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667E" w14:textId="11CA0695" w:rsidR="008A144B" w:rsidRPr="008A144B" w:rsidRDefault="008A144B">
      <w:pPr>
        <w:rPr>
          <w:b/>
          <w:bCs/>
          <w:sz w:val="28"/>
          <w:szCs w:val="28"/>
        </w:rPr>
      </w:pPr>
      <w:r w:rsidRPr="008A144B">
        <w:rPr>
          <w:b/>
          <w:bCs/>
          <w:sz w:val="28"/>
          <w:szCs w:val="28"/>
        </w:rPr>
        <w:t>JOB DESCRIPTION</w:t>
      </w:r>
      <w:r w:rsidR="009547C4">
        <w:rPr>
          <w:b/>
          <w:bCs/>
          <w:sz w:val="28"/>
          <w:szCs w:val="28"/>
        </w:rPr>
        <w:tab/>
      </w:r>
      <w:r w:rsidR="009547C4">
        <w:rPr>
          <w:b/>
          <w:bCs/>
          <w:sz w:val="28"/>
          <w:szCs w:val="28"/>
        </w:rPr>
        <w:tab/>
      </w:r>
    </w:p>
    <w:tbl>
      <w:tblPr>
        <w:tblStyle w:val="TableGrid"/>
        <w:tblW w:w="0" w:type="auto"/>
        <w:tblLook w:val="04A0" w:firstRow="1" w:lastRow="0" w:firstColumn="1" w:lastColumn="0" w:noHBand="0" w:noVBand="1"/>
      </w:tblPr>
      <w:tblGrid>
        <w:gridCol w:w="2972"/>
        <w:gridCol w:w="6656"/>
      </w:tblGrid>
      <w:tr w:rsidR="00821ACD" w:rsidRPr="00821ACD" w14:paraId="1A347666" w14:textId="77777777" w:rsidTr="00DC6A76">
        <w:trPr>
          <w:trHeight w:val="292"/>
        </w:trPr>
        <w:tc>
          <w:tcPr>
            <w:tcW w:w="2972" w:type="dxa"/>
            <w:shd w:val="clear" w:color="auto" w:fill="E2EFD9" w:themeFill="accent6" w:themeFillTint="33"/>
            <w:vAlign w:val="center"/>
          </w:tcPr>
          <w:p w14:paraId="239CBA3B" w14:textId="653DAEDB" w:rsidR="00821ACD" w:rsidRPr="00821ACD" w:rsidRDefault="00821ACD" w:rsidP="00821ACD">
            <w:pPr>
              <w:rPr>
                <w:b/>
                <w:bCs/>
                <w:sz w:val="24"/>
                <w:szCs w:val="24"/>
              </w:rPr>
            </w:pPr>
            <w:r w:rsidRPr="00821ACD">
              <w:rPr>
                <w:b/>
                <w:bCs/>
                <w:sz w:val="24"/>
                <w:szCs w:val="24"/>
              </w:rPr>
              <w:t xml:space="preserve">Job Title </w:t>
            </w:r>
          </w:p>
        </w:tc>
        <w:tc>
          <w:tcPr>
            <w:tcW w:w="6656" w:type="dxa"/>
            <w:vAlign w:val="center"/>
          </w:tcPr>
          <w:p w14:paraId="4EA139D5" w14:textId="0D33E757" w:rsidR="00821ACD" w:rsidRPr="00380959" w:rsidRDefault="004751A8" w:rsidP="00821ACD">
            <w:r w:rsidRPr="00380959">
              <w:t xml:space="preserve">Development Officer </w:t>
            </w:r>
          </w:p>
        </w:tc>
      </w:tr>
      <w:tr w:rsidR="00821ACD" w14:paraId="0CA3645B" w14:textId="77777777" w:rsidTr="00DC6A76">
        <w:trPr>
          <w:trHeight w:val="292"/>
        </w:trPr>
        <w:tc>
          <w:tcPr>
            <w:tcW w:w="2972" w:type="dxa"/>
            <w:shd w:val="clear" w:color="auto" w:fill="E2EFD9" w:themeFill="accent6" w:themeFillTint="33"/>
            <w:vAlign w:val="center"/>
          </w:tcPr>
          <w:p w14:paraId="69AEEE9C" w14:textId="177100F0" w:rsidR="00821ACD" w:rsidRDefault="00821ACD" w:rsidP="00821ACD">
            <w:r>
              <w:t>Directorate</w:t>
            </w:r>
          </w:p>
        </w:tc>
        <w:tc>
          <w:tcPr>
            <w:tcW w:w="6656" w:type="dxa"/>
            <w:vAlign w:val="center"/>
          </w:tcPr>
          <w:p w14:paraId="7704C26A" w14:textId="0FF1CB1F" w:rsidR="00821ACD" w:rsidRPr="00380959" w:rsidRDefault="005926AE" w:rsidP="00821ACD">
            <w:r w:rsidRPr="00380959">
              <w:t>Housing &amp; Development</w:t>
            </w:r>
          </w:p>
        </w:tc>
      </w:tr>
      <w:tr w:rsidR="00821ACD" w14:paraId="77D948CB" w14:textId="77777777" w:rsidTr="00DC6A76">
        <w:trPr>
          <w:trHeight w:val="292"/>
        </w:trPr>
        <w:tc>
          <w:tcPr>
            <w:tcW w:w="2972" w:type="dxa"/>
            <w:shd w:val="clear" w:color="auto" w:fill="E2EFD9" w:themeFill="accent6" w:themeFillTint="33"/>
            <w:vAlign w:val="center"/>
          </w:tcPr>
          <w:p w14:paraId="2C64182C" w14:textId="3B84FCC7" w:rsidR="00821ACD" w:rsidRDefault="00380959" w:rsidP="00821ACD">
            <w:r>
              <w:t xml:space="preserve">Grade </w:t>
            </w:r>
          </w:p>
        </w:tc>
        <w:tc>
          <w:tcPr>
            <w:tcW w:w="6656" w:type="dxa"/>
            <w:vAlign w:val="center"/>
          </w:tcPr>
          <w:p w14:paraId="17000C01" w14:textId="59992565" w:rsidR="00821ACD" w:rsidRPr="00380959" w:rsidRDefault="00ED4B04" w:rsidP="00821ACD">
            <w:r>
              <w:t xml:space="preserve">Band </w:t>
            </w:r>
            <w:r w:rsidR="00057AE2">
              <w:t xml:space="preserve"> 5</w:t>
            </w:r>
            <w:r w:rsidR="00380959">
              <w:t xml:space="preserve"> </w:t>
            </w:r>
          </w:p>
        </w:tc>
      </w:tr>
      <w:tr w:rsidR="00821ACD" w14:paraId="147B2095" w14:textId="77777777" w:rsidTr="00DC6A76">
        <w:trPr>
          <w:trHeight w:val="292"/>
        </w:trPr>
        <w:tc>
          <w:tcPr>
            <w:tcW w:w="2972" w:type="dxa"/>
            <w:shd w:val="clear" w:color="auto" w:fill="E2EFD9" w:themeFill="accent6" w:themeFillTint="33"/>
            <w:vAlign w:val="center"/>
          </w:tcPr>
          <w:p w14:paraId="161E63F9" w14:textId="19D17670" w:rsidR="00821ACD" w:rsidRDefault="00380959" w:rsidP="00821ACD">
            <w:r>
              <w:t>Reports to</w:t>
            </w:r>
          </w:p>
        </w:tc>
        <w:tc>
          <w:tcPr>
            <w:tcW w:w="6656" w:type="dxa"/>
            <w:vAlign w:val="center"/>
          </w:tcPr>
          <w:p w14:paraId="26EE0679" w14:textId="3E66942C" w:rsidR="00821ACD" w:rsidRPr="00380959" w:rsidRDefault="00380959" w:rsidP="00821ACD">
            <w:r w:rsidRPr="00380959">
              <w:t>Development Manager</w:t>
            </w:r>
          </w:p>
        </w:tc>
      </w:tr>
      <w:tr w:rsidR="00380959" w14:paraId="7181265C" w14:textId="77777777" w:rsidTr="00DC6A76">
        <w:trPr>
          <w:trHeight w:val="292"/>
        </w:trPr>
        <w:tc>
          <w:tcPr>
            <w:tcW w:w="2972" w:type="dxa"/>
            <w:shd w:val="clear" w:color="auto" w:fill="E2EFD9" w:themeFill="accent6" w:themeFillTint="33"/>
            <w:vAlign w:val="center"/>
          </w:tcPr>
          <w:p w14:paraId="42FEAD28" w14:textId="167F870F" w:rsidR="00380959" w:rsidRDefault="00380959" w:rsidP="00380959">
            <w:r>
              <w:t>Budget responsibility</w:t>
            </w:r>
          </w:p>
        </w:tc>
        <w:tc>
          <w:tcPr>
            <w:tcW w:w="6656" w:type="dxa"/>
            <w:vAlign w:val="center"/>
          </w:tcPr>
          <w:p w14:paraId="3F45BD6F" w14:textId="0983642D" w:rsidR="00380959" w:rsidRPr="00057AE2" w:rsidRDefault="00380959" w:rsidP="00380959">
            <w:r w:rsidRPr="00057AE2">
              <w:t xml:space="preserve">Yes </w:t>
            </w:r>
          </w:p>
        </w:tc>
      </w:tr>
      <w:tr w:rsidR="00380959" w14:paraId="3199515F" w14:textId="77777777" w:rsidTr="00DC6A76">
        <w:trPr>
          <w:trHeight w:val="292"/>
        </w:trPr>
        <w:tc>
          <w:tcPr>
            <w:tcW w:w="2972" w:type="dxa"/>
            <w:shd w:val="clear" w:color="auto" w:fill="E2EFD9" w:themeFill="accent6" w:themeFillTint="33"/>
            <w:vAlign w:val="center"/>
          </w:tcPr>
          <w:p w14:paraId="62B5E3A4" w14:textId="4418A5B3" w:rsidR="00380959" w:rsidRDefault="00380959" w:rsidP="00380959">
            <w:r>
              <w:t>People Manager responsibility</w:t>
            </w:r>
          </w:p>
        </w:tc>
        <w:tc>
          <w:tcPr>
            <w:tcW w:w="6656" w:type="dxa"/>
            <w:vAlign w:val="center"/>
          </w:tcPr>
          <w:p w14:paraId="76EB07DB" w14:textId="7D5D55D2" w:rsidR="00380959" w:rsidRPr="00057AE2" w:rsidRDefault="00380959" w:rsidP="00380959">
            <w:r w:rsidRPr="00057AE2">
              <w:t>N/A</w:t>
            </w:r>
          </w:p>
        </w:tc>
      </w:tr>
      <w:tr w:rsidR="00380959" w14:paraId="01E92720" w14:textId="77777777" w:rsidTr="00DC6A76">
        <w:trPr>
          <w:trHeight w:val="292"/>
        </w:trPr>
        <w:tc>
          <w:tcPr>
            <w:tcW w:w="2972" w:type="dxa"/>
            <w:shd w:val="clear" w:color="auto" w:fill="E2EFD9" w:themeFill="accent6" w:themeFillTint="33"/>
            <w:vAlign w:val="center"/>
          </w:tcPr>
          <w:p w14:paraId="30542E7B" w14:textId="7C291651" w:rsidR="00380959" w:rsidRDefault="00380959" w:rsidP="00380959">
            <w:r>
              <w:t>Number of direct reports</w:t>
            </w:r>
          </w:p>
        </w:tc>
        <w:tc>
          <w:tcPr>
            <w:tcW w:w="6656" w:type="dxa"/>
            <w:vAlign w:val="center"/>
          </w:tcPr>
          <w:p w14:paraId="2887EF04" w14:textId="1927DD85" w:rsidR="00380959" w:rsidRPr="00057AE2" w:rsidRDefault="00380959" w:rsidP="00380959">
            <w:r w:rsidRPr="00057AE2">
              <w:t>N/A</w:t>
            </w:r>
          </w:p>
        </w:tc>
      </w:tr>
      <w:tr w:rsidR="00380959" w14:paraId="358C2E95" w14:textId="77777777" w:rsidTr="00DC6A76">
        <w:trPr>
          <w:trHeight w:val="292"/>
        </w:trPr>
        <w:tc>
          <w:tcPr>
            <w:tcW w:w="2972" w:type="dxa"/>
            <w:shd w:val="clear" w:color="auto" w:fill="E2EFD9" w:themeFill="accent6" w:themeFillTint="33"/>
            <w:vAlign w:val="center"/>
          </w:tcPr>
          <w:p w14:paraId="2C4E873E" w14:textId="53A89292" w:rsidR="00380959" w:rsidRDefault="00380959" w:rsidP="00380959">
            <w:r>
              <w:t>Indirect reports</w:t>
            </w:r>
          </w:p>
        </w:tc>
        <w:tc>
          <w:tcPr>
            <w:tcW w:w="6656" w:type="dxa"/>
            <w:vAlign w:val="center"/>
          </w:tcPr>
          <w:p w14:paraId="5BA7203A" w14:textId="77EDA4AE" w:rsidR="00380959" w:rsidRPr="00057AE2" w:rsidRDefault="00380959" w:rsidP="00380959">
            <w:r w:rsidRPr="00057AE2">
              <w:t>N/A</w:t>
            </w:r>
          </w:p>
        </w:tc>
      </w:tr>
      <w:tr w:rsidR="00380959" w14:paraId="3CEE0D70" w14:textId="77777777" w:rsidTr="00DC6A76">
        <w:trPr>
          <w:trHeight w:val="292"/>
        </w:trPr>
        <w:tc>
          <w:tcPr>
            <w:tcW w:w="2972" w:type="dxa"/>
            <w:shd w:val="clear" w:color="auto" w:fill="E2EFD9" w:themeFill="accent6" w:themeFillTint="33"/>
            <w:vAlign w:val="center"/>
          </w:tcPr>
          <w:p w14:paraId="35CF11F9" w14:textId="512A3976" w:rsidR="00380959" w:rsidRDefault="00380959" w:rsidP="00380959">
            <w:r>
              <w:t>Locations / Usual Base</w:t>
            </w:r>
          </w:p>
        </w:tc>
        <w:tc>
          <w:tcPr>
            <w:tcW w:w="6656" w:type="dxa"/>
            <w:vAlign w:val="center"/>
          </w:tcPr>
          <w:p w14:paraId="63F158F1" w14:textId="091E445E" w:rsidR="00380959" w:rsidRPr="00380959" w:rsidRDefault="00A27698" w:rsidP="00380959">
            <w:r>
              <w:t>Hybrid working with office base to be allocated.</w:t>
            </w:r>
            <w:r w:rsidR="00057AE2">
              <w:t xml:space="preserve"> </w:t>
            </w:r>
          </w:p>
        </w:tc>
      </w:tr>
      <w:tr w:rsidR="00380959" w14:paraId="104C01BC" w14:textId="77777777" w:rsidTr="00DC6A76">
        <w:trPr>
          <w:trHeight w:val="292"/>
        </w:trPr>
        <w:tc>
          <w:tcPr>
            <w:tcW w:w="2972" w:type="dxa"/>
            <w:shd w:val="clear" w:color="auto" w:fill="E2EFD9" w:themeFill="accent6" w:themeFillTint="33"/>
            <w:vAlign w:val="center"/>
          </w:tcPr>
          <w:p w14:paraId="00EE862A" w14:textId="6ACAB92F" w:rsidR="00380959" w:rsidRDefault="00380959" w:rsidP="00380959">
            <w:r>
              <w:t>Hours of work</w:t>
            </w:r>
          </w:p>
        </w:tc>
        <w:tc>
          <w:tcPr>
            <w:tcW w:w="6656" w:type="dxa"/>
            <w:vAlign w:val="center"/>
          </w:tcPr>
          <w:p w14:paraId="599DA83D" w14:textId="6CB1814D" w:rsidR="00380959" w:rsidRPr="00380959" w:rsidRDefault="00380959" w:rsidP="007B50A3">
            <w:r w:rsidRPr="00380959">
              <w:t>37 hours per week</w:t>
            </w:r>
          </w:p>
        </w:tc>
      </w:tr>
    </w:tbl>
    <w:p w14:paraId="4BDCC4B9" w14:textId="32E9BC2F" w:rsidR="00821ACD" w:rsidRDefault="00821ACD"/>
    <w:tbl>
      <w:tblPr>
        <w:tblStyle w:val="TableGrid"/>
        <w:tblW w:w="0" w:type="auto"/>
        <w:tblLook w:val="04A0" w:firstRow="1" w:lastRow="0" w:firstColumn="1" w:lastColumn="0" w:noHBand="0" w:noVBand="1"/>
      </w:tblPr>
      <w:tblGrid>
        <w:gridCol w:w="9628"/>
      </w:tblGrid>
      <w:tr w:rsidR="008A144B" w:rsidRPr="000C3802" w14:paraId="6CA864A0" w14:textId="77777777" w:rsidTr="00584E65">
        <w:trPr>
          <w:trHeight w:val="400"/>
        </w:trPr>
        <w:tc>
          <w:tcPr>
            <w:tcW w:w="9628" w:type="dxa"/>
            <w:shd w:val="clear" w:color="auto" w:fill="E2EFD9" w:themeFill="accent6" w:themeFillTint="33"/>
            <w:vAlign w:val="center"/>
          </w:tcPr>
          <w:p w14:paraId="6F5D62E9" w14:textId="7351997E" w:rsidR="008A144B" w:rsidRPr="000C3802" w:rsidRDefault="008A144B" w:rsidP="00584E65">
            <w:pPr>
              <w:rPr>
                <w:b/>
                <w:bCs/>
              </w:rPr>
            </w:pPr>
            <w:r>
              <w:rPr>
                <w:b/>
                <w:bCs/>
              </w:rPr>
              <w:t>Organisation Chart</w:t>
            </w:r>
            <w:r w:rsidRPr="000C3802">
              <w:rPr>
                <w:b/>
                <w:bCs/>
              </w:rPr>
              <w:t>:</w:t>
            </w:r>
          </w:p>
        </w:tc>
      </w:tr>
      <w:tr w:rsidR="008A144B" w14:paraId="30DD1337" w14:textId="77777777" w:rsidTr="00584E65">
        <w:tc>
          <w:tcPr>
            <w:tcW w:w="9628" w:type="dxa"/>
          </w:tcPr>
          <w:p w14:paraId="528B7266" w14:textId="1E67E177" w:rsidR="008A144B" w:rsidRDefault="00057AE2" w:rsidP="00584E65">
            <w:r>
              <w:rPr>
                <w:noProof/>
              </w:rPr>
              <mc:AlternateContent>
                <mc:Choice Requires="wpc">
                  <w:drawing>
                    <wp:inline distT="0" distB="0" distL="0" distR="0" wp14:anchorId="124148A2" wp14:editId="0C62D261">
                      <wp:extent cx="6011186" cy="3200400"/>
                      <wp:effectExtent l="0" t="0" r="889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Text Box 4"/>
                              <wps:cNvSpPr txBox="1"/>
                              <wps:spPr>
                                <a:xfrm>
                                  <a:off x="2305686" y="127221"/>
                                  <a:ext cx="1208598" cy="381662"/>
                                </a:xfrm>
                                <a:prstGeom prst="rect">
                                  <a:avLst/>
                                </a:prstGeom>
                                <a:solidFill>
                                  <a:schemeClr val="lt1"/>
                                </a:solidFill>
                                <a:ln w="6350">
                                  <a:solidFill>
                                    <a:prstClr val="black"/>
                                  </a:solidFill>
                                </a:ln>
                              </wps:spPr>
                              <wps:txbx>
                                <w:txbxContent>
                                  <w:p w14:paraId="564AD9DB" w14:textId="2E8F6E0E" w:rsidR="00057AE2" w:rsidRPr="00057AE2" w:rsidRDefault="00057AE2" w:rsidP="00057AE2">
                                    <w:pPr>
                                      <w:jc w:val="center"/>
                                      <w:rPr>
                                        <w:sz w:val="16"/>
                                        <w:szCs w:val="16"/>
                                      </w:rPr>
                                    </w:pPr>
                                    <w:r w:rsidRPr="00057AE2">
                                      <w:rPr>
                                        <w:sz w:val="16"/>
                                        <w:szCs w:val="16"/>
                                      </w:rPr>
                                      <w:t>Director of Housing and Develo</w:t>
                                    </w:r>
                                    <w:r>
                                      <w:rPr>
                                        <w:sz w:val="16"/>
                                        <w:szCs w:val="16"/>
                                      </w:rPr>
                                      <w:t>p</w:t>
                                    </w:r>
                                    <w:r w:rsidRPr="00057AE2">
                                      <w:rPr>
                                        <w:sz w:val="16"/>
                                        <w:szCs w:val="16"/>
                                      </w:rPr>
                                      <w: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3002713" y="2581294"/>
                                  <a:ext cx="1208405" cy="381635"/>
                                </a:xfrm>
                                <a:prstGeom prst="rect">
                                  <a:avLst/>
                                </a:prstGeom>
                                <a:solidFill>
                                  <a:schemeClr val="lt1"/>
                                </a:solidFill>
                                <a:ln w="6350">
                                  <a:solidFill>
                                    <a:prstClr val="black"/>
                                  </a:solidFill>
                                </a:ln>
                              </wps:spPr>
                              <wps:txbx>
                                <w:txbxContent>
                                  <w:p w14:paraId="52FBEB6B" w14:textId="3D0AB305" w:rsidR="00057AE2" w:rsidRDefault="00057AE2" w:rsidP="00057AE2">
                                    <w:pPr>
                                      <w:spacing w:line="256" w:lineRule="auto"/>
                                      <w:jc w:val="center"/>
                                      <w:rPr>
                                        <w:sz w:val="24"/>
                                        <w:szCs w:val="24"/>
                                      </w:rPr>
                                    </w:pPr>
                                    <w:r>
                                      <w:rPr>
                                        <w:rFonts w:ascii="Calibri" w:eastAsia="Calibri" w:hAnsi="Calibri"/>
                                        <w:sz w:val="16"/>
                                        <w:szCs w:val="16"/>
                                      </w:rPr>
                                      <w:t>Development Assistant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180001" y="1811343"/>
                                  <a:ext cx="941134" cy="381635"/>
                                </a:xfrm>
                                <a:prstGeom prst="rect">
                                  <a:avLst/>
                                </a:prstGeom>
                                <a:solidFill>
                                  <a:schemeClr val="lt1"/>
                                </a:solidFill>
                                <a:ln w="6350">
                                  <a:solidFill>
                                    <a:prstClr val="black"/>
                                  </a:solidFill>
                                </a:ln>
                              </wps:spPr>
                              <wps:txbx>
                                <w:txbxContent>
                                  <w:p w14:paraId="6683340E" w14:textId="1FA90864" w:rsidR="00057AE2" w:rsidRDefault="00057AE2" w:rsidP="00057AE2">
                                    <w:pPr>
                                      <w:spacing w:line="256" w:lineRule="auto"/>
                                      <w:jc w:val="center"/>
                                      <w:rPr>
                                        <w:sz w:val="24"/>
                                        <w:szCs w:val="24"/>
                                      </w:rPr>
                                    </w:pPr>
                                    <w:r>
                                      <w:rPr>
                                        <w:rFonts w:ascii="Calibri" w:eastAsia="Calibri" w:hAnsi="Calibri"/>
                                        <w:sz w:val="16"/>
                                        <w:szCs w:val="16"/>
                                      </w:rPr>
                                      <w:t xml:space="preserve">Development Officer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4"/>
                              <wps:cNvSpPr txBox="1"/>
                              <wps:spPr>
                                <a:xfrm>
                                  <a:off x="2305879" y="627923"/>
                                  <a:ext cx="1208405" cy="495402"/>
                                </a:xfrm>
                                <a:prstGeom prst="rect">
                                  <a:avLst/>
                                </a:prstGeom>
                                <a:solidFill>
                                  <a:schemeClr val="lt1"/>
                                </a:solidFill>
                                <a:ln w="6350">
                                  <a:solidFill>
                                    <a:prstClr val="black"/>
                                  </a:solidFill>
                                </a:ln>
                              </wps:spPr>
                              <wps:txbx>
                                <w:txbxContent>
                                  <w:p w14:paraId="640D45E4" w14:textId="6651D6B3" w:rsidR="00057AE2" w:rsidRDefault="00057AE2" w:rsidP="00057AE2">
                                    <w:pPr>
                                      <w:spacing w:line="256" w:lineRule="auto"/>
                                      <w:jc w:val="center"/>
                                      <w:rPr>
                                        <w:sz w:val="24"/>
                                        <w:szCs w:val="24"/>
                                      </w:rPr>
                                    </w:pPr>
                                    <w:r>
                                      <w:rPr>
                                        <w:rFonts w:ascii="Calibri" w:eastAsia="Calibri" w:hAnsi="Calibri"/>
                                        <w:sz w:val="16"/>
                                        <w:szCs w:val="16"/>
                                      </w:rPr>
                                      <w:t>Head of Property Development and Assets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4"/>
                              <wps:cNvSpPr txBox="1"/>
                              <wps:spPr>
                                <a:xfrm>
                                  <a:off x="2306072" y="1250545"/>
                                  <a:ext cx="1208405" cy="381635"/>
                                </a:xfrm>
                                <a:prstGeom prst="rect">
                                  <a:avLst/>
                                </a:prstGeom>
                                <a:solidFill>
                                  <a:schemeClr val="lt1"/>
                                </a:solidFill>
                                <a:ln w="6350">
                                  <a:solidFill>
                                    <a:prstClr val="black"/>
                                  </a:solidFill>
                                </a:ln>
                              </wps:spPr>
                              <wps:txbx>
                                <w:txbxContent>
                                  <w:p w14:paraId="2D88B0D2" w14:textId="71A59A5D" w:rsidR="00057AE2" w:rsidRDefault="00057AE2" w:rsidP="00057AE2">
                                    <w:pPr>
                                      <w:spacing w:line="256" w:lineRule="auto"/>
                                      <w:jc w:val="center"/>
                                      <w:rPr>
                                        <w:sz w:val="24"/>
                                        <w:szCs w:val="24"/>
                                      </w:rPr>
                                    </w:pPr>
                                    <w:r>
                                      <w:rPr>
                                        <w:rFonts w:ascii="Calibri" w:eastAsia="Calibri" w:hAnsi="Calibri"/>
                                        <w:sz w:val="16"/>
                                        <w:szCs w:val="16"/>
                                      </w:rPr>
                                      <w:t>Development Manager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1318169" y="1817740"/>
                                  <a:ext cx="916148" cy="381635"/>
                                </a:xfrm>
                                <a:prstGeom prst="rect">
                                  <a:avLst/>
                                </a:prstGeom>
                                <a:solidFill>
                                  <a:schemeClr val="lt1"/>
                                </a:solidFill>
                                <a:ln w="6350">
                                  <a:solidFill>
                                    <a:prstClr val="black"/>
                                  </a:solidFill>
                                </a:ln>
                              </wps:spPr>
                              <wps:txbx>
                                <w:txbxContent>
                                  <w:p w14:paraId="20BDF610"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4"/>
                              <wps:cNvSpPr txBox="1"/>
                              <wps:spPr>
                                <a:xfrm>
                                  <a:off x="2407690" y="1817740"/>
                                  <a:ext cx="1011371" cy="381635"/>
                                </a:xfrm>
                                <a:prstGeom prst="rect">
                                  <a:avLst/>
                                </a:prstGeom>
                                <a:solidFill>
                                  <a:schemeClr val="lt1"/>
                                </a:solidFill>
                                <a:ln w="6350">
                                  <a:solidFill>
                                    <a:prstClr val="black"/>
                                  </a:solidFill>
                                </a:ln>
                              </wps:spPr>
                              <wps:txbx>
                                <w:txbxContent>
                                  <w:p w14:paraId="27AED6EB"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4"/>
                              <wps:cNvSpPr txBox="1"/>
                              <wps:spPr>
                                <a:xfrm>
                                  <a:off x="3665745" y="1817740"/>
                                  <a:ext cx="961915" cy="381635"/>
                                </a:xfrm>
                                <a:prstGeom prst="rect">
                                  <a:avLst/>
                                </a:prstGeom>
                                <a:solidFill>
                                  <a:schemeClr val="lt1"/>
                                </a:solidFill>
                                <a:ln w="6350">
                                  <a:solidFill>
                                    <a:prstClr val="black"/>
                                  </a:solidFill>
                                </a:ln>
                              </wps:spPr>
                              <wps:txbx>
                                <w:txbxContent>
                                  <w:p w14:paraId="4EB77F7C"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4"/>
                              <wps:cNvSpPr txBox="1"/>
                              <wps:spPr>
                                <a:xfrm>
                                  <a:off x="4815674" y="1817740"/>
                                  <a:ext cx="941070" cy="381635"/>
                                </a:xfrm>
                                <a:prstGeom prst="rect">
                                  <a:avLst/>
                                </a:prstGeom>
                                <a:solidFill>
                                  <a:schemeClr val="lt1"/>
                                </a:solidFill>
                                <a:ln w="6350">
                                  <a:solidFill>
                                    <a:prstClr val="black"/>
                                  </a:solidFill>
                                </a:ln>
                              </wps:spPr>
                              <wps:txbx>
                                <w:txbxContent>
                                  <w:p w14:paraId="471C6655"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Straight Connector 20"/>
                              <wps:cNvCnPr>
                                <a:stCxn id="7" idx="2"/>
                                <a:endCxn id="8" idx="0"/>
                              </wps:cNvCnPr>
                              <wps:spPr>
                                <a:xfrm>
                                  <a:off x="2909948" y="1123325"/>
                                  <a:ext cx="193" cy="1272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a:stCxn id="4" idx="2"/>
                                <a:endCxn id="7" idx="0"/>
                              </wps:cNvCnPr>
                              <wps:spPr>
                                <a:xfrm>
                                  <a:off x="2909852" y="508883"/>
                                  <a:ext cx="96" cy="119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8" idx="2"/>
                                <a:endCxn id="16" idx="0"/>
                              </wps:cNvCnPr>
                              <wps:spPr>
                                <a:xfrm>
                                  <a:off x="2910141" y="1632180"/>
                                  <a:ext cx="3101" cy="185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6" idx="3"/>
                                <a:endCxn id="9" idx="1"/>
                              </wps:cNvCnPr>
                              <wps:spPr>
                                <a:xfrm>
                                  <a:off x="1121084" y="2002161"/>
                                  <a:ext cx="197024" cy="63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endCxn id="16" idx="1"/>
                              </wps:cNvCnPr>
                              <wps:spPr>
                                <a:xfrm>
                                  <a:off x="2234214" y="2008558"/>
                                  <a:ext cx="1733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6" idx="3"/>
                                <a:endCxn id="17" idx="1"/>
                              </wps:cNvCnPr>
                              <wps:spPr>
                                <a:xfrm>
                                  <a:off x="3418904" y="2008558"/>
                                  <a:ext cx="2466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endCxn id="18" idx="1"/>
                              </wps:cNvCnPr>
                              <wps:spPr>
                                <a:xfrm>
                                  <a:off x="4627448" y="2002161"/>
                                  <a:ext cx="188005" cy="63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Connector: Elbow 28"/>
                              <wps:cNvCnPr>
                                <a:stCxn id="8" idx="3"/>
                                <a:endCxn id="5" idx="0"/>
                              </wps:cNvCnPr>
                              <wps:spPr>
                                <a:xfrm>
                                  <a:off x="3514316" y="1441363"/>
                                  <a:ext cx="92434" cy="1139931"/>
                                </a:xfrm>
                                <a:prstGeom prst="bentConnector2">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24148A2" id="Canvas 3" o:spid="_x0000_s1026" editas="canvas" style="width:473.3pt;height:252pt;mso-position-horizontal-relative:char;mso-position-vertical-relative:line" coordsize="6010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9;height:32004;visibility:visible;mso-wrap-style:square" filled="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056;top:1272;width:12086;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64AD9DB" w14:textId="2E8F6E0E" w:rsidR="00057AE2" w:rsidRPr="00057AE2" w:rsidRDefault="00057AE2" w:rsidP="00057AE2">
                              <w:pPr>
                                <w:jc w:val="center"/>
                                <w:rPr>
                                  <w:sz w:val="16"/>
                                  <w:szCs w:val="16"/>
                                </w:rPr>
                              </w:pPr>
                              <w:r w:rsidRPr="00057AE2">
                                <w:rPr>
                                  <w:sz w:val="16"/>
                                  <w:szCs w:val="16"/>
                                </w:rPr>
                                <w:t>Director of Housing and Develo</w:t>
                              </w:r>
                              <w:r>
                                <w:rPr>
                                  <w:sz w:val="16"/>
                                  <w:szCs w:val="16"/>
                                </w:rPr>
                                <w:t>p</w:t>
                              </w:r>
                              <w:r w:rsidRPr="00057AE2">
                                <w:rPr>
                                  <w:sz w:val="16"/>
                                  <w:szCs w:val="16"/>
                                </w:rPr>
                                <w:t>ment</w:t>
                              </w:r>
                            </w:p>
                          </w:txbxContent>
                        </v:textbox>
                      </v:shape>
                      <v:shape id="Text Box 4" o:spid="_x0000_s1029" type="#_x0000_t202" style="position:absolute;left:30027;top:25812;width:12084;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2FBEB6B" w14:textId="3D0AB305" w:rsidR="00057AE2" w:rsidRDefault="00057AE2" w:rsidP="00057AE2">
                              <w:pPr>
                                <w:spacing w:line="256" w:lineRule="auto"/>
                                <w:jc w:val="center"/>
                                <w:rPr>
                                  <w:sz w:val="24"/>
                                  <w:szCs w:val="24"/>
                                </w:rPr>
                              </w:pPr>
                              <w:r>
                                <w:rPr>
                                  <w:rFonts w:ascii="Calibri" w:eastAsia="Calibri" w:hAnsi="Calibri"/>
                                  <w:sz w:val="16"/>
                                  <w:szCs w:val="16"/>
                                </w:rPr>
                                <w:t>Development Assistant</w:t>
                              </w:r>
                            </w:p>
                          </w:txbxContent>
                        </v:textbox>
                      </v:shape>
                      <v:shape id="Text Box 4" o:spid="_x0000_s1030" type="#_x0000_t202" style="position:absolute;left:1800;top:18113;width:941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683340E" w14:textId="1FA90864" w:rsidR="00057AE2" w:rsidRDefault="00057AE2" w:rsidP="00057AE2">
                              <w:pPr>
                                <w:spacing w:line="256" w:lineRule="auto"/>
                                <w:jc w:val="center"/>
                                <w:rPr>
                                  <w:sz w:val="24"/>
                                  <w:szCs w:val="24"/>
                                </w:rPr>
                              </w:pPr>
                              <w:r>
                                <w:rPr>
                                  <w:rFonts w:ascii="Calibri" w:eastAsia="Calibri" w:hAnsi="Calibri"/>
                                  <w:sz w:val="16"/>
                                  <w:szCs w:val="16"/>
                                </w:rPr>
                                <w:t xml:space="preserve">Development Officer </w:t>
                              </w:r>
                            </w:p>
                          </w:txbxContent>
                        </v:textbox>
                      </v:shape>
                      <v:shape id="Text Box 4" o:spid="_x0000_s1031" type="#_x0000_t202" style="position:absolute;left:23058;top:6279;width:12084;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640D45E4" w14:textId="6651D6B3" w:rsidR="00057AE2" w:rsidRDefault="00057AE2" w:rsidP="00057AE2">
                              <w:pPr>
                                <w:spacing w:line="256" w:lineRule="auto"/>
                                <w:jc w:val="center"/>
                                <w:rPr>
                                  <w:sz w:val="24"/>
                                  <w:szCs w:val="24"/>
                                </w:rPr>
                              </w:pPr>
                              <w:r>
                                <w:rPr>
                                  <w:rFonts w:ascii="Calibri" w:eastAsia="Calibri" w:hAnsi="Calibri"/>
                                  <w:sz w:val="16"/>
                                  <w:szCs w:val="16"/>
                                </w:rPr>
                                <w:t>Head of Property Development and Assets</w:t>
                              </w:r>
                            </w:p>
                          </w:txbxContent>
                        </v:textbox>
                      </v:shape>
                      <v:shape id="Text Box 4" o:spid="_x0000_s1032" type="#_x0000_t202" style="position:absolute;left:23060;top:12505;width:12084;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D88B0D2" w14:textId="71A59A5D" w:rsidR="00057AE2" w:rsidRDefault="00057AE2" w:rsidP="00057AE2">
                              <w:pPr>
                                <w:spacing w:line="256" w:lineRule="auto"/>
                                <w:jc w:val="center"/>
                                <w:rPr>
                                  <w:sz w:val="24"/>
                                  <w:szCs w:val="24"/>
                                </w:rPr>
                              </w:pPr>
                              <w:r>
                                <w:rPr>
                                  <w:rFonts w:ascii="Calibri" w:eastAsia="Calibri" w:hAnsi="Calibri"/>
                                  <w:sz w:val="16"/>
                                  <w:szCs w:val="16"/>
                                </w:rPr>
                                <w:t>Development Manager</w:t>
                              </w:r>
                            </w:p>
                          </w:txbxContent>
                        </v:textbox>
                      </v:shape>
                      <v:shape id="Text Box 4" o:spid="_x0000_s1033" type="#_x0000_t202" style="position:absolute;left:13181;top:18177;width:916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0BDF610"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v:textbox>
                      </v:shape>
                      <v:shape id="Text Box 4" o:spid="_x0000_s1034" type="#_x0000_t202" style="position:absolute;left:24076;top:18177;width:10114;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27AED6EB"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v:textbox>
                      </v:shape>
                      <v:shape id="Text Box 4" o:spid="_x0000_s1035" type="#_x0000_t202" style="position:absolute;left:36657;top:18177;width:961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4EB77F7C"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v:textbox>
                      </v:shape>
                      <v:shape id="Text Box 4" o:spid="_x0000_s1036" type="#_x0000_t202" style="position:absolute;left:48156;top:18177;width:941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471C6655" w14:textId="77777777" w:rsidR="00057AE2" w:rsidRDefault="00057AE2" w:rsidP="00057AE2">
                              <w:pPr>
                                <w:spacing w:line="254" w:lineRule="auto"/>
                                <w:jc w:val="center"/>
                                <w:rPr>
                                  <w:sz w:val="24"/>
                                  <w:szCs w:val="24"/>
                                </w:rPr>
                              </w:pPr>
                              <w:r>
                                <w:rPr>
                                  <w:rFonts w:ascii="Calibri" w:eastAsia="Calibri" w:hAnsi="Calibri"/>
                                  <w:sz w:val="16"/>
                                  <w:szCs w:val="16"/>
                                </w:rPr>
                                <w:t xml:space="preserve">Development Officer </w:t>
                              </w:r>
                            </w:p>
                          </w:txbxContent>
                        </v:textbox>
                      </v:shape>
                      <v:line id="Straight Connector 20" o:spid="_x0000_s1037" style="position:absolute;visibility:visible;mso-wrap-style:square" from="29099,11233" to="29101,1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line id="Straight Connector 21" o:spid="_x0000_s1038" style="position:absolute;visibility:visible;mso-wrap-style:square" from="29098,5088" to="29099,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4472c4 [3204]" strokeweight=".5pt">
                        <v:stroke joinstyle="miter"/>
                      </v:line>
                      <v:line id="Straight Connector 22" o:spid="_x0000_s1039" style="position:absolute;visibility:visible;mso-wrap-style:square" from="29101,16321" to="29132,1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v:line id="Straight Connector 23" o:spid="_x0000_s1040" style="position:absolute;visibility:visible;mso-wrap-style:square" from="11210,20021" to="13181,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4472c4 [3204]" strokeweight=".5pt">
                        <v:stroke joinstyle="miter"/>
                      </v:line>
                      <v:line id="Straight Connector 24" o:spid="_x0000_s1041" style="position:absolute;visibility:visible;mso-wrap-style:square" from="22342,20085" to="24075,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yLwwAAANsAAAAPAAAAZHJzL2Rvd25yZXYueG1sRI9Ba8JA&#10;FITvhf6H5RV6041WrE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4gpMi8MAAADbAAAADwAA&#10;AAAAAAAAAAAAAAAHAgAAZHJzL2Rvd25yZXYueG1sUEsFBgAAAAADAAMAtwAAAPcCAAAAAA==&#10;" strokecolor="#4472c4 [3204]" strokeweight=".5pt">
                        <v:stroke joinstyle="miter"/>
                      </v:line>
                      <v:line id="Straight Connector 25" o:spid="_x0000_s1042" style="position:absolute;visibility:visible;mso-wrap-style:square" from="34189,20085" to="36655,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4472c4 [3204]" strokeweight=".5pt">
                        <v:stroke joinstyle="miter"/>
                      </v:line>
                      <v:line id="Straight Connector 26" o:spid="_x0000_s1043" style="position:absolute;visibility:visible;mso-wrap-style:square" from="46274,20021" to="48154,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4472c4 [3204]" strokeweight=".5pt">
                        <v:stroke joinstyle="miter"/>
                      </v:line>
                      <v:shapetype id="_x0000_t33" coordsize="21600,21600" o:spt="33" o:oned="t" path="m,l21600,r,21600e" filled="f">
                        <v:stroke joinstyle="miter"/>
                        <v:path arrowok="t" fillok="f" o:connecttype="none"/>
                        <o:lock v:ext="edit" shapetype="t"/>
                      </v:shapetype>
                      <v:shape id="Connector: Elbow 28" o:spid="_x0000_s1044" type="#_x0000_t33" style="position:absolute;left:35143;top:14413;width:924;height:113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" strokecolor="#4472c4 [3204]" strokeweight=".5pt"/>
                      <w10:anchorlock/>
                    </v:group>
                  </w:pict>
                </mc:Fallback>
              </mc:AlternateContent>
            </w:r>
          </w:p>
          <w:p w14:paraId="13294231" w14:textId="7B43C231" w:rsidR="008A144B" w:rsidRDefault="00E95ACD" w:rsidP="0038748E">
            <w:r>
              <w:t xml:space="preserve">           </w:t>
            </w:r>
          </w:p>
        </w:tc>
      </w:tr>
    </w:tbl>
    <w:p w14:paraId="52F3B8C0" w14:textId="77777777" w:rsidR="00DA2955" w:rsidRDefault="00DA2955"/>
    <w:tbl>
      <w:tblPr>
        <w:tblStyle w:val="TableGrid"/>
        <w:tblW w:w="0" w:type="auto"/>
        <w:tblLook w:val="04A0" w:firstRow="1" w:lastRow="0" w:firstColumn="1" w:lastColumn="0" w:noHBand="0" w:noVBand="1"/>
      </w:tblPr>
      <w:tblGrid>
        <w:gridCol w:w="9628"/>
      </w:tblGrid>
      <w:tr w:rsidR="00821ACD" w:rsidRPr="000C3802" w14:paraId="4B622266" w14:textId="77777777" w:rsidTr="000C3802">
        <w:trPr>
          <w:trHeight w:val="400"/>
        </w:trPr>
        <w:tc>
          <w:tcPr>
            <w:tcW w:w="9628" w:type="dxa"/>
            <w:shd w:val="clear" w:color="auto" w:fill="E2EFD9" w:themeFill="accent6" w:themeFillTint="33"/>
            <w:vAlign w:val="center"/>
          </w:tcPr>
          <w:p w14:paraId="15ED4AFA" w14:textId="110EE0AF" w:rsidR="00821ACD" w:rsidRPr="000C3802" w:rsidRDefault="00821ACD" w:rsidP="00B567E0">
            <w:pPr>
              <w:rPr>
                <w:b/>
                <w:bCs/>
              </w:rPr>
            </w:pPr>
            <w:r w:rsidRPr="000C3802">
              <w:rPr>
                <w:b/>
                <w:bCs/>
              </w:rPr>
              <w:t>Job Purpose:</w:t>
            </w:r>
          </w:p>
        </w:tc>
      </w:tr>
      <w:tr w:rsidR="00821ACD" w14:paraId="24BC564B" w14:textId="77777777" w:rsidTr="00150640">
        <w:trPr>
          <w:trHeight w:val="970"/>
        </w:trPr>
        <w:tc>
          <w:tcPr>
            <w:tcW w:w="9628" w:type="dxa"/>
          </w:tcPr>
          <w:p w14:paraId="0ECE8B22" w14:textId="3F4FED96" w:rsidR="009F5B6A" w:rsidRPr="00150640" w:rsidRDefault="004751A8" w:rsidP="00150640">
            <w:pPr>
              <w:rPr>
                <w:rFonts w:eastAsia="Times New Roman" w:cstheme="minorHAnsi"/>
              </w:rPr>
            </w:pPr>
            <w:r w:rsidRPr="004751A8">
              <w:rPr>
                <w:rFonts w:eastAsia="Times New Roman" w:cstheme="minorHAnsi"/>
              </w:rPr>
              <w:t>The Development Officer will be responsible for implementing the Association’s development policy and procedures to ensure the successful delivery of new development schemes to meet the targets set out in the Annual Business Plan and Asset Management Strategy.</w:t>
            </w:r>
          </w:p>
        </w:tc>
      </w:tr>
    </w:tbl>
    <w:p w14:paraId="129CB3BA" w14:textId="34B695A4" w:rsidR="00E95ACD" w:rsidRDefault="00E95ACD"/>
    <w:tbl>
      <w:tblPr>
        <w:tblStyle w:val="TableGrid"/>
        <w:tblW w:w="0" w:type="auto"/>
        <w:tblLook w:val="04A0" w:firstRow="1" w:lastRow="0" w:firstColumn="1" w:lastColumn="0" w:noHBand="0" w:noVBand="1"/>
      </w:tblPr>
      <w:tblGrid>
        <w:gridCol w:w="9493"/>
      </w:tblGrid>
      <w:tr w:rsidR="00B567E0" w:rsidRPr="00AE43A8" w14:paraId="2682BE86" w14:textId="77777777" w:rsidTr="00347C79">
        <w:trPr>
          <w:trHeight w:val="400"/>
        </w:trPr>
        <w:tc>
          <w:tcPr>
            <w:tcW w:w="9493" w:type="dxa"/>
            <w:shd w:val="clear" w:color="auto" w:fill="E2EFD9" w:themeFill="accent6" w:themeFillTint="33"/>
            <w:vAlign w:val="center"/>
          </w:tcPr>
          <w:p w14:paraId="469D95A5" w14:textId="0C09FE03" w:rsidR="00B567E0" w:rsidRPr="00AE43A8" w:rsidRDefault="00E95ACD" w:rsidP="00584E65">
            <w:pPr>
              <w:rPr>
                <w:rFonts w:cstheme="minorHAnsi"/>
                <w:b/>
                <w:bCs/>
              </w:rPr>
            </w:pPr>
            <w:r w:rsidRPr="00AE43A8">
              <w:rPr>
                <w:rFonts w:cstheme="minorHAnsi"/>
              </w:rPr>
              <w:br w:type="page"/>
            </w:r>
            <w:r w:rsidR="00B567E0" w:rsidRPr="00AE43A8">
              <w:rPr>
                <w:rFonts w:cstheme="minorHAnsi"/>
                <w:b/>
                <w:bCs/>
              </w:rPr>
              <w:t>Key Responsibilities:</w:t>
            </w:r>
          </w:p>
        </w:tc>
      </w:tr>
      <w:tr w:rsidR="00B567E0" w:rsidRPr="00AE43A8" w14:paraId="5AE5EBB1" w14:textId="77777777" w:rsidTr="00347C79">
        <w:tc>
          <w:tcPr>
            <w:tcW w:w="9493" w:type="dxa"/>
          </w:tcPr>
          <w:p w14:paraId="67FC06BD" w14:textId="77777777" w:rsidR="00150640" w:rsidRPr="00AE43A8" w:rsidRDefault="00150640" w:rsidP="00B23474">
            <w:pPr>
              <w:numPr>
                <w:ilvl w:val="0"/>
                <w:numId w:val="35"/>
              </w:numPr>
              <w:jc w:val="both"/>
              <w:rPr>
                <w:rFonts w:eastAsia="Times New Roman" w:cstheme="minorHAnsi"/>
              </w:rPr>
            </w:pPr>
            <w:r w:rsidRPr="00AE43A8">
              <w:rPr>
                <w:rFonts w:eastAsia="Times New Roman" w:cstheme="minorHAnsi"/>
              </w:rPr>
              <w:t>Liaising with NIHE Place Shapers and Supporting People to confirm housing need and identifying sites/properties to meet identified need</w:t>
            </w:r>
          </w:p>
          <w:p w14:paraId="66F55336" w14:textId="5E5E515C" w:rsidR="00150640" w:rsidRPr="00AE43A8" w:rsidRDefault="00150640" w:rsidP="00B23474">
            <w:pPr>
              <w:pStyle w:val="ListParagraph"/>
              <w:numPr>
                <w:ilvl w:val="0"/>
                <w:numId w:val="35"/>
              </w:numPr>
              <w:rPr>
                <w:rFonts w:cstheme="minorHAnsi"/>
                <w:color w:val="2D2D2D"/>
                <w:shd w:val="clear" w:color="auto" w:fill="FFFFFF"/>
              </w:rPr>
            </w:pPr>
            <w:r w:rsidRPr="00AE43A8">
              <w:rPr>
                <w:rFonts w:cstheme="minorHAnsi"/>
                <w:color w:val="2D2D2D"/>
                <w:shd w:val="clear" w:color="auto" w:fill="FFFFFF"/>
              </w:rPr>
              <w:t>Assessing financial and technical viability of development proposals</w:t>
            </w:r>
          </w:p>
          <w:p w14:paraId="06A46BA8" w14:textId="799CDD0D" w:rsidR="00150640" w:rsidRPr="00AE43A8" w:rsidRDefault="00150640" w:rsidP="00B23474">
            <w:pPr>
              <w:numPr>
                <w:ilvl w:val="0"/>
                <w:numId w:val="35"/>
              </w:numPr>
              <w:jc w:val="both"/>
              <w:rPr>
                <w:rFonts w:eastAsia="Times New Roman" w:cstheme="minorHAnsi"/>
              </w:rPr>
            </w:pPr>
            <w:r w:rsidRPr="00AE43A8">
              <w:rPr>
                <w:rFonts w:cstheme="minorHAnsi"/>
              </w:rPr>
              <w:t xml:space="preserve">Preparing Business Cases for </w:t>
            </w:r>
            <w:r w:rsidR="00B53D81" w:rsidRPr="00AE43A8">
              <w:rPr>
                <w:rFonts w:eastAsia="Times New Roman" w:cstheme="minorHAnsi"/>
              </w:rPr>
              <w:t>new scheme proposals and ensuring scheme cash flows are regularly updated</w:t>
            </w:r>
          </w:p>
          <w:p w14:paraId="4D03280A" w14:textId="77777777" w:rsidR="00150640" w:rsidRPr="002847A4" w:rsidRDefault="00B2766B" w:rsidP="00B23474">
            <w:pPr>
              <w:pStyle w:val="BodyTextIndent"/>
              <w:numPr>
                <w:ilvl w:val="0"/>
                <w:numId w:val="35"/>
              </w:numPr>
              <w:spacing w:after="0"/>
              <w:jc w:val="both"/>
              <w:rPr>
                <w:rFonts w:asciiTheme="minorHAnsi" w:hAnsiTheme="minorHAnsi" w:cstheme="minorHAnsi"/>
                <w:sz w:val="22"/>
                <w:szCs w:val="22"/>
              </w:rPr>
            </w:pPr>
            <w:r w:rsidRPr="00AE43A8">
              <w:rPr>
                <w:rFonts w:asciiTheme="minorHAnsi" w:hAnsiTheme="minorHAnsi" w:cstheme="minorHAnsi"/>
                <w:sz w:val="22"/>
                <w:szCs w:val="22"/>
              </w:rPr>
              <w:t>Develop</w:t>
            </w:r>
            <w:r w:rsidR="00150640" w:rsidRPr="00AE43A8">
              <w:rPr>
                <w:rFonts w:asciiTheme="minorHAnsi" w:hAnsiTheme="minorHAnsi" w:cstheme="minorHAnsi"/>
                <w:sz w:val="22"/>
                <w:szCs w:val="22"/>
              </w:rPr>
              <w:t>ing</w:t>
            </w:r>
            <w:r w:rsidRPr="00AE43A8">
              <w:rPr>
                <w:rFonts w:asciiTheme="minorHAnsi" w:hAnsiTheme="minorHAnsi" w:cstheme="minorHAnsi"/>
                <w:sz w:val="22"/>
                <w:szCs w:val="22"/>
              </w:rPr>
              <w:t xml:space="preserve"> design briefs for new </w:t>
            </w:r>
            <w:r w:rsidRPr="002847A4">
              <w:rPr>
                <w:rFonts w:asciiTheme="minorHAnsi" w:hAnsiTheme="minorHAnsi" w:cstheme="minorHAnsi"/>
                <w:sz w:val="22"/>
                <w:szCs w:val="22"/>
              </w:rPr>
              <w:t>projects</w:t>
            </w:r>
            <w:r w:rsidR="0074044B" w:rsidRPr="002847A4">
              <w:rPr>
                <w:rFonts w:asciiTheme="minorHAnsi" w:hAnsiTheme="minorHAnsi" w:cstheme="minorHAnsi"/>
                <w:sz w:val="22"/>
                <w:szCs w:val="22"/>
              </w:rPr>
              <w:t xml:space="preserve"> </w:t>
            </w:r>
          </w:p>
          <w:p w14:paraId="3AA25303" w14:textId="554F5D2B" w:rsidR="0074044B" w:rsidRPr="002847A4" w:rsidRDefault="00150640" w:rsidP="00B23474">
            <w:pPr>
              <w:pStyle w:val="BodyTextIndent"/>
              <w:numPr>
                <w:ilvl w:val="0"/>
                <w:numId w:val="35"/>
              </w:numPr>
              <w:spacing w:after="0"/>
              <w:jc w:val="both"/>
              <w:rPr>
                <w:rFonts w:asciiTheme="minorHAnsi" w:hAnsiTheme="minorHAnsi" w:cstheme="minorHAnsi"/>
                <w:sz w:val="22"/>
                <w:szCs w:val="22"/>
              </w:rPr>
            </w:pPr>
            <w:r w:rsidRPr="002847A4">
              <w:rPr>
                <w:rFonts w:asciiTheme="minorHAnsi" w:hAnsiTheme="minorHAnsi" w:cstheme="minorHAnsi"/>
                <w:sz w:val="22"/>
                <w:szCs w:val="22"/>
              </w:rPr>
              <w:lastRenderedPageBreak/>
              <w:t>P</w:t>
            </w:r>
            <w:r w:rsidR="0074044B" w:rsidRPr="002847A4">
              <w:rPr>
                <w:rFonts w:asciiTheme="minorHAnsi" w:hAnsiTheme="minorHAnsi" w:cstheme="minorHAnsi"/>
                <w:sz w:val="22"/>
                <w:szCs w:val="22"/>
              </w:rPr>
              <w:t>repar</w:t>
            </w:r>
            <w:r w:rsidRPr="002847A4">
              <w:rPr>
                <w:rFonts w:asciiTheme="minorHAnsi" w:hAnsiTheme="minorHAnsi" w:cstheme="minorHAnsi"/>
                <w:sz w:val="22"/>
                <w:szCs w:val="22"/>
              </w:rPr>
              <w:t>ing</w:t>
            </w:r>
            <w:r w:rsidR="0074044B" w:rsidRPr="002847A4">
              <w:rPr>
                <w:rFonts w:asciiTheme="minorHAnsi" w:hAnsiTheme="minorHAnsi" w:cstheme="minorHAnsi"/>
                <w:sz w:val="22"/>
                <w:szCs w:val="22"/>
              </w:rPr>
              <w:t xml:space="preserve"> project approval applications</w:t>
            </w:r>
            <w:r w:rsidR="00015BC4" w:rsidRPr="002847A4">
              <w:rPr>
                <w:rFonts w:asciiTheme="minorHAnsi" w:hAnsiTheme="minorHAnsi" w:cstheme="minorHAnsi"/>
                <w:sz w:val="22"/>
                <w:szCs w:val="22"/>
              </w:rPr>
              <w:t xml:space="preserve"> (including economic appraisals)</w:t>
            </w:r>
            <w:r w:rsidRPr="002847A4">
              <w:rPr>
                <w:rFonts w:asciiTheme="minorHAnsi" w:hAnsiTheme="minorHAnsi" w:cstheme="minorHAnsi"/>
                <w:sz w:val="22"/>
                <w:szCs w:val="22"/>
              </w:rPr>
              <w:t xml:space="preserve"> for social housing development programme grant funding</w:t>
            </w:r>
          </w:p>
          <w:p w14:paraId="66F47077" w14:textId="546FA3C5" w:rsidR="00B2766B" w:rsidRPr="002847A4" w:rsidRDefault="00B2766B" w:rsidP="00B23474">
            <w:pPr>
              <w:numPr>
                <w:ilvl w:val="0"/>
                <w:numId w:val="35"/>
              </w:numPr>
              <w:jc w:val="both"/>
              <w:rPr>
                <w:rFonts w:eastAsia="Times New Roman" w:cstheme="minorHAnsi"/>
              </w:rPr>
            </w:pPr>
            <w:r w:rsidRPr="002847A4">
              <w:rPr>
                <w:rFonts w:eastAsia="Times New Roman" w:cstheme="minorHAnsi"/>
              </w:rPr>
              <w:t>Liais</w:t>
            </w:r>
            <w:r w:rsidR="0074044B" w:rsidRPr="002847A4">
              <w:rPr>
                <w:rFonts w:eastAsia="Times New Roman" w:cstheme="minorHAnsi"/>
              </w:rPr>
              <w:t xml:space="preserve">ing </w:t>
            </w:r>
            <w:r w:rsidRPr="002847A4">
              <w:rPr>
                <w:rFonts w:eastAsia="Times New Roman" w:cstheme="minorHAnsi"/>
              </w:rPr>
              <w:t xml:space="preserve">with consultants to ensure that new scheme proposals are developed in accordance with the design brief and within agreed timescales, and reviewing plans to ensure compliance with the Department </w:t>
            </w:r>
            <w:r w:rsidR="00380959" w:rsidRPr="002847A4">
              <w:rPr>
                <w:rFonts w:eastAsia="Times New Roman" w:cstheme="minorHAnsi"/>
              </w:rPr>
              <w:t>f</w:t>
            </w:r>
            <w:r w:rsidRPr="002847A4">
              <w:rPr>
                <w:rFonts w:eastAsia="Times New Roman" w:cstheme="minorHAnsi"/>
              </w:rPr>
              <w:t>or Communities</w:t>
            </w:r>
            <w:r w:rsidR="00380959" w:rsidRPr="002847A4">
              <w:rPr>
                <w:rFonts w:eastAsia="Times New Roman" w:cstheme="minorHAnsi"/>
              </w:rPr>
              <w:t xml:space="preserve"> </w:t>
            </w:r>
            <w:r w:rsidR="009F3B0E" w:rsidRPr="002847A4">
              <w:rPr>
                <w:rFonts w:eastAsia="Times New Roman" w:cstheme="minorHAnsi"/>
              </w:rPr>
              <w:t>(DFC)</w:t>
            </w:r>
            <w:r w:rsidRPr="002847A4">
              <w:rPr>
                <w:rFonts w:eastAsia="Times New Roman" w:cstheme="minorHAnsi"/>
              </w:rPr>
              <w:t xml:space="preserve"> Design Guide</w:t>
            </w:r>
          </w:p>
          <w:p w14:paraId="64C55F64" w14:textId="531F168F" w:rsidR="00B53D81" w:rsidRPr="002847A4" w:rsidRDefault="00150640" w:rsidP="00B23474">
            <w:pPr>
              <w:pStyle w:val="BodyTextIndent"/>
              <w:numPr>
                <w:ilvl w:val="0"/>
                <w:numId w:val="35"/>
              </w:numPr>
              <w:spacing w:after="0"/>
              <w:jc w:val="both"/>
              <w:rPr>
                <w:rFonts w:asciiTheme="minorHAnsi" w:hAnsiTheme="minorHAnsi" w:cstheme="minorHAnsi"/>
                <w:sz w:val="22"/>
                <w:szCs w:val="22"/>
              </w:rPr>
            </w:pPr>
            <w:r w:rsidRPr="002847A4">
              <w:rPr>
                <w:rFonts w:asciiTheme="minorHAnsi" w:hAnsiTheme="minorHAnsi" w:cstheme="minorHAnsi"/>
                <w:sz w:val="22"/>
                <w:szCs w:val="22"/>
              </w:rPr>
              <w:t>Liaising with consultants to ensure that planning and other statutory approvals are obtained</w:t>
            </w:r>
            <w:r w:rsidR="00B53D81" w:rsidRPr="002847A4">
              <w:rPr>
                <w:rFonts w:asciiTheme="minorHAnsi" w:hAnsiTheme="minorHAnsi" w:cstheme="minorHAnsi"/>
                <w:sz w:val="22"/>
                <w:szCs w:val="22"/>
              </w:rPr>
              <w:t xml:space="preserve"> e.g.  building control regulations, Registration and Quality Improvement Authority, Houses in Multiple Occupation regulations etc</w:t>
            </w:r>
          </w:p>
          <w:p w14:paraId="2AA1C406" w14:textId="58AB323F" w:rsidR="00B2766B" w:rsidRPr="002847A4" w:rsidRDefault="00B2766B" w:rsidP="00B23474">
            <w:pPr>
              <w:numPr>
                <w:ilvl w:val="0"/>
                <w:numId w:val="35"/>
              </w:numPr>
              <w:jc w:val="both"/>
              <w:rPr>
                <w:rFonts w:eastAsia="Times New Roman" w:cstheme="minorHAnsi"/>
              </w:rPr>
            </w:pPr>
            <w:r w:rsidRPr="002847A4">
              <w:rPr>
                <w:rFonts w:eastAsia="Times New Roman" w:cstheme="minorHAnsi"/>
              </w:rPr>
              <w:t>Liaising with HSCT staff, including occupational therapists to ensure that scheme proposals are designed to meet the needs of identified tenants</w:t>
            </w:r>
          </w:p>
          <w:p w14:paraId="3028B7B4" w14:textId="77777777" w:rsidR="00B53D81" w:rsidRPr="002847A4" w:rsidRDefault="00B53D81" w:rsidP="00B23474">
            <w:pPr>
              <w:numPr>
                <w:ilvl w:val="0"/>
                <w:numId w:val="35"/>
              </w:numPr>
              <w:jc w:val="both"/>
              <w:rPr>
                <w:rFonts w:eastAsia="Times New Roman" w:cstheme="minorHAnsi"/>
              </w:rPr>
            </w:pPr>
            <w:r w:rsidRPr="002847A4">
              <w:rPr>
                <w:rFonts w:eastAsia="Times New Roman" w:cstheme="minorHAnsi"/>
              </w:rPr>
              <w:t xml:space="preserve">Liaising with quantity surveyors to obtain accurate works cost estimates </w:t>
            </w:r>
          </w:p>
          <w:p w14:paraId="3D0C715C" w14:textId="3075C07A" w:rsidR="00150640" w:rsidRPr="002847A4" w:rsidRDefault="00764A48" w:rsidP="00B23474">
            <w:pPr>
              <w:numPr>
                <w:ilvl w:val="0"/>
                <w:numId w:val="35"/>
              </w:numPr>
              <w:jc w:val="both"/>
              <w:rPr>
                <w:rFonts w:eastAsia="Times New Roman" w:cstheme="minorHAnsi"/>
              </w:rPr>
            </w:pPr>
            <w:r>
              <w:rPr>
                <w:rFonts w:eastAsia="Times New Roman" w:cstheme="minorHAnsi"/>
              </w:rPr>
              <w:t>C</w:t>
            </w:r>
            <w:r w:rsidR="00986D08" w:rsidRPr="002847A4">
              <w:rPr>
                <w:rFonts w:eastAsia="Times New Roman" w:cstheme="minorHAnsi"/>
              </w:rPr>
              <w:t>omplet</w:t>
            </w:r>
            <w:r>
              <w:rPr>
                <w:rFonts w:eastAsia="Times New Roman" w:cstheme="minorHAnsi"/>
              </w:rPr>
              <w:t>ing</w:t>
            </w:r>
            <w:r w:rsidR="00986D08" w:rsidRPr="002847A4">
              <w:rPr>
                <w:rFonts w:eastAsia="Times New Roman" w:cstheme="minorHAnsi"/>
              </w:rPr>
              <w:t xml:space="preserve"> c</w:t>
            </w:r>
            <w:r w:rsidR="00B2766B" w:rsidRPr="002847A4">
              <w:rPr>
                <w:rFonts w:eastAsia="Times New Roman" w:cstheme="minorHAnsi"/>
              </w:rPr>
              <w:t xml:space="preserve">ommunity consultation </w:t>
            </w:r>
            <w:r w:rsidR="00150640" w:rsidRPr="002847A4">
              <w:rPr>
                <w:rFonts w:eastAsia="Times New Roman" w:cstheme="minorHAnsi"/>
              </w:rPr>
              <w:t>on development proposals</w:t>
            </w:r>
            <w:r w:rsidR="00986D08" w:rsidRPr="002847A4">
              <w:rPr>
                <w:rFonts w:eastAsia="Times New Roman" w:cstheme="minorHAnsi"/>
              </w:rPr>
              <w:t>, attend public meetings as/when required (these may be held outside of normal office hours)</w:t>
            </w:r>
            <w:r w:rsidR="00150640" w:rsidRPr="002847A4">
              <w:rPr>
                <w:rFonts w:eastAsia="Times New Roman" w:cstheme="minorHAnsi"/>
              </w:rPr>
              <w:t xml:space="preserve"> </w:t>
            </w:r>
            <w:r w:rsidR="00B2766B" w:rsidRPr="002847A4">
              <w:rPr>
                <w:rFonts w:eastAsia="Times New Roman" w:cstheme="minorHAnsi"/>
              </w:rPr>
              <w:t>and preparing reports</w:t>
            </w:r>
          </w:p>
          <w:p w14:paraId="54C8D3EB" w14:textId="08804CBC" w:rsidR="00150640" w:rsidRPr="002847A4" w:rsidRDefault="00150640" w:rsidP="00B23474">
            <w:pPr>
              <w:numPr>
                <w:ilvl w:val="0"/>
                <w:numId w:val="35"/>
              </w:numPr>
              <w:jc w:val="both"/>
              <w:rPr>
                <w:rFonts w:eastAsia="Times New Roman" w:cstheme="minorHAnsi"/>
              </w:rPr>
            </w:pPr>
            <w:r w:rsidRPr="002847A4">
              <w:rPr>
                <w:rFonts w:cstheme="minorHAnsi"/>
                <w:shd w:val="clear" w:color="auto" w:fill="FFFFFF"/>
              </w:rPr>
              <w:t xml:space="preserve">Liaising with the Association’s solicitor to ensure appropriate legal conveyancing of property purchases </w:t>
            </w:r>
          </w:p>
          <w:p w14:paraId="73893975" w14:textId="14F55897" w:rsidR="00B2766B" w:rsidRPr="002847A4" w:rsidRDefault="00B2766B" w:rsidP="00B23474">
            <w:pPr>
              <w:numPr>
                <w:ilvl w:val="0"/>
                <w:numId w:val="35"/>
              </w:numPr>
              <w:jc w:val="both"/>
              <w:rPr>
                <w:rFonts w:eastAsia="Times New Roman" w:cstheme="minorHAnsi"/>
              </w:rPr>
            </w:pPr>
            <w:r w:rsidRPr="002847A4">
              <w:rPr>
                <w:rFonts w:eastAsia="Times New Roman" w:cstheme="minorHAnsi"/>
              </w:rPr>
              <w:t xml:space="preserve">Preparing grant claims </w:t>
            </w:r>
            <w:r w:rsidR="00B53D81" w:rsidRPr="002847A4">
              <w:rPr>
                <w:rFonts w:eastAsia="Times New Roman" w:cstheme="minorHAnsi"/>
              </w:rPr>
              <w:t>at relevant stages of the development process</w:t>
            </w:r>
          </w:p>
          <w:p w14:paraId="3BCF8812" w14:textId="3D38E8C7" w:rsidR="00A56FA3" w:rsidRPr="002847A4" w:rsidRDefault="00B2766B" w:rsidP="00B23474">
            <w:pPr>
              <w:pStyle w:val="BodyText"/>
              <w:numPr>
                <w:ilvl w:val="0"/>
                <w:numId w:val="35"/>
              </w:numPr>
              <w:spacing w:after="0"/>
              <w:jc w:val="both"/>
              <w:rPr>
                <w:rFonts w:cstheme="minorHAnsi"/>
              </w:rPr>
            </w:pPr>
            <w:r w:rsidRPr="002847A4">
              <w:rPr>
                <w:rFonts w:cstheme="minorHAnsi"/>
              </w:rPr>
              <w:t xml:space="preserve">Ensure that </w:t>
            </w:r>
            <w:r w:rsidR="00B53D81" w:rsidRPr="002847A4">
              <w:rPr>
                <w:rFonts w:cstheme="minorHAnsi"/>
              </w:rPr>
              <w:t xml:space="preserve">services and </w:t>
            </w:r>
            <w:r w:rsidRPr="002847A4">
              <w:rPr>
                <w:rFonts w:cstheme="minorHAnsi"/>
              </w:rPr>
              <w:t xml:space="preserve">works contracts are procured in accordance with the DFC procurement guide and procurement regulations.  This will include devising pre-qualification documentation, assessing and scoring submissions, </w:t>
            </w:r>
            <w:r w:rsidR="00AE43A8" w:rsidRPr="002847A4">
              <w:rPr>
                <w:rFonts w:cstheme="minorHAnsi"/>
              </w:rPr>
              <w:t>assessing,</w:t>
            </w:r>
            <w:r w:rsidRPr="002847A4">
              <w:rPr>
                <w:rFonts w:cstheme="minorHAnsi"/>
              </w:rPr>
              <w:t xml:space="preserve"> and evaluat</w:t>
            </w:r>
            <w:r w:rsidR="00B53D81" w:rsidRPr="002847A4">
              <w:rPr>
                <w:rFonts w:cstheme="minorHAnsi"/>
              </w:rPr>
              <w:t>ing</w:t>
            </w:r>
            <w:r w:rsidRPr="002847A4">
              <w:rPr>
                <w:rFonts w:cstheme="minorHAnsi"/>
              </w:rPr>
              <w:t xml:space="preserve"> tender returns and preparing reports for </w:t>
            </w:r>
            <w:r w:rsidR="00B53D81" w:rsidRPr="002847A4">
              <w:rPr>
                <w:rFonts w:cstheme="minorHAnsi"/>
              </w:rPr>
              <w:t>the Development Manager</w:t>
            </w:r>
          </w:p>
          <w:p w14:paraId="7FBEF347" w14:textId="79224FC6" w:rsidR="00A56FA3" w:rsidRPr="00AE43A8" w:rsidRDefault="00B2766B" w:rsidP="00B23474">
            <w:pPr>
              <w:pStyle w:val="BodyTextIndent"/>
              <w:numPr>
                <w:ilvl w:val="0"/>
                <w:numId w:val="35"/>
              </w:numPr>
              <w:spacing w:after="0"/>
              <w:jc w:val="both"/>
              <w:rPr>
                <w:rFonts w:asciiTheme="minorHAnsi" w:hAnsiTheme="minorHAnsi" w:cstheme="minorHAnsi"/>
                <w:sz w:val="22"/>
                <w:szCs w:val="22"/>
              </w:rPr>
            </w:pPr>
            <w:r w:rsidRPr="002847A4">
              <w:rPr>
                <w:rFonts w:asciiTheme="minorHAnsi" w:hAnsiTheme="minorHAnsi" w:cstheme="minorHAnsi"/>
                <w:sz w:val="22"/>
                <w:szCs w:val="22"/>
              </w:rPr>
              <w:t xml:space="preserve">Assisting the Development Manager with the compilation of the annual </w:t>
            </w:r>
            <w:r w:rsidRPr="00AE43A8">
              <w:rPr>
                <w:rFonts w:asciiTheme="minorHAnsi" w:hAnsiTheme="minorHAnsi" w:cstheme="minorHAnsi"/>
                <w:sz w:val="22"/>
                <w:szCs w:val="22"/>
              </w:rPr>
              <w:t xml:space="preserve">bid for </w:t>
            </w:r>
            <w:r w:rsidR="00B53D81" w:rsidRPr="00AE43A8">
              <w:rPr>
                <w:rFonts w:asciiTheme="minorHAnsi" w:hAnsiTheme="minorHAnsi" w:cstheme="minorHAnsi"/>
                <w:sz w:val="22"/>
                <w:szCs w:val="22"/>
              </w:rPr>
              <w:t>the Social Housing Development Programme</w:t>
            </w:r>
          </w:p>
          <w:p w14:paraId="73764923" w14:textId="345B601B" w:rsidR="00B53D81" w:rsidRPr="002847A4" w:rsidRDefault="00B53D81" w:rsidP="00B23474">
            <w:pPr>
              <w:pStyle w:val="BodyTextIndent"/>
              <w:numPr>
                <w:ilvl w:val="0"/>
                <w:numId w:val="35"/>
              </w:numPr>
              <w:spacing w:after="0"/>
              <w:jc w:val="both"/>
              <w:rPr>
                <w:rFonts w:asciiTheme="minorHAnsi" w:hAnsiTheme="minorHAnsi" w:cstheme="minorHAnsi"/>
                <w:sz w:val="22"/>
                <w:szCs w:val="22"/>
              </w:rPr>
            </w:pPr>
            <w:r w:rsidRPr="00AE43A8">
              <w:rPr>
                <w:rFonts w:asciiTheme="minorHAnsi" w:hAnsiTheme="minorHAnsi" w:cstheme="minorHAnsi"/>
                <w:sz w:val="22"/>
                <w:szCs w:val="22"/>
              </w:rPr>
              <w:t xml:space="preserve">Monitoring </w:t>
            </w:r>
            <w:r w:rsidRPr="002847A4">
              <w:rPr>
                <w:rFonts w:asciiTheme="minorHAnsi" w:hAnsiTheme="minorHAnsi" w:cstheme="minorHAnsi"/>
                <w:sz w:val="22"/>
                <w:szCs w:val="22"/>
              </w:rPr>
              <w:t>progress of development schemes.  This will involve a</w:t>
            </w:r>
            <w:r w:rsidR="00B2766B" w:rsidRPr="002847A4">
              <w:rPr>
                <w:rFonts w:asciiTheme="minorHAnsi" w:hAnsiTheme="minorHAnsi" w:cstheme="minorHAnsi"/>
                <w:sz w:val="22"/>
                <w:szCs w:val="22"/>
              </w:rPr>
              <w:t>ttending site meetings as required</w:t>
            </w:r>
            <w:r w:rsidR="0074044B" w:rsidRPr="002847A4">
              <w:rPr>
                <w:rFonts w:asciiTheme="minorHAnsi" w:hAnsiTheme="minorHAnsi" w:cstheme="minorHAnsi"/>
                <w:sz w:val="22"/>
                <w:szCs w:val="22"/>
              </w:rPr>
              <w:t xml:space="preserve"> and c</w:t>
            </w:r>
            <w:r w:rsidR="00B2766B" w:rsidRPr="002847A4">
              <w:rPr>
                <w:rFonts w:asciiTheme="minorHAnsi" w:hAnsiTheme="minorHAnsi" w:cstheme="minorHAnsi"/>
                <w:sz w:val="22"/>
                <w:szCs w:val="22"/>
              </w:rPr>
              <w:t>arrying out reviews on completed projects</w:t>
            </w:r>
          </w:p>
          <w:p w14:paraId="25DB32C6" w14:textId="24BFB926" w:rsidR="00015BC4" w:rsidRPr="002847A4" w:rsidRDefault="00015BC4" w:rsidP="00B23474">
            <w:pPr>
              <w:pStyle w:val="BodyTextIndent"/>
              <w:numPr>
                <w:ilvl w:val="0"/>
                <w:numId w:val="35"/>
              </w:numPr>
              <w:spacing w:after="0"/>
              <w:jc w:val="both"/>
              <w:rPr>
                <w:rFonts w:asciiTheme="minorHAnsi" w:hAnsiTheme="minorHAnsi" w:cstheme="minorHAnsi"/>
                <w:sz w:val="22"/>
                <w:szCs w:val="22"/>
              </w:rPr>
            </w:pPr>
            <w:r w:rsidRPr="002847A4">
              <w:rPr>
                <w:rFonts w:asciiTheme="minorHAnsi" w:hAnsiTheme="minorHAnsi" w:cstheme="minorHAnsi"/>
                <w:sz w:val="22"/>
                <w:szCs w:val="22"/>
              </w:rPr>
              <w:t>Protect THA interest by regular review and assessment of contract</w:t>
            </w:r>
            <w:r w:rsidR="00986D08" w:rsidRPr="002847A4">
              <w:rPr>
                <w:rFonts w:asciiTheme="minorHAnsi" w:hAnsiTheme="minorHAnsi" w:cstheme="minorHAnsi"/>
                <w:sz w:val="22"/>
                <w:szCs w:val="22"/>
              </w:rPr>
              <w:t>or</w:t>
            </w:r>
            <w:r w:rsidR="002C1803" w:rsidRPr="002847A4">
              <w:rPr>
                <w:rFonts w:asciiTheme="minorHAnsi" w:hAnsiTheme="minorHAnsi" w:cstheme="minorHAnsi"/>
                <w:sz w:val="22"/>
                <w:szCs w:val="22"/>
              </w:rPr>
              <w:t>/consultant</w:t>
            </w:r>
            <w:r w:rsidRPr="002847A4">
              <w:rPr>
                <w:rFonts w:asciiTheme="minorHAnsi" w:hAnsiTheme="minorHAnsi" w:cstheme="minorHAnsi"/>
                <w:sz w:val="22"/>
                <w:szCs w:val="22"/>
              </w:rPr>
              <w:t xml:space="preserve"> performance, </w:t>
            </w:r>
            <w:r w:rsidR="002C1803" w:rsidRPr="002847A4">
              <w:rPr>
                <w:rFonts w:asciiTheme="minorHAnsi" w:hAnsiTheme="minorHAnsi" w:cstheme="minorHAnsi"/>
                <w:sz w:val="22"/>
                <w:szCs w:val="22"/>
              </w:rPr>
              <w:t xml:space="preserve">expenditure </w:t>
            </w:r>
            <w:r w:rsidRPr="002847A4">
              <w:rPr>
                <w:rFonts w:asciiTheme="minorHAnsi" w:hAnsiTheme="minorHAnsi" w:cstheme="minorHAnsi"/>
                <w:sz w:val="22"/>
                <w:szCs w:val="22"/>
              </w:rPr>
              <w:t>and quality</w:t>
            </w:r>
            <w:r w:rsidR="00986D08" w:rsidRPr="002847A4">
              <w:rPr>
                <w:rFonts w:asciiTheme="minorHAnsi" w:hAnsiTheme="minorHAnsi" w:cstheme="minorHAnsi"/>
                <w:sz w:val="22"/>
                <w:szCs w:val="22"/>
              </w:rPr>
              <w:t xml:space="preserve"> of overall product</w:t>
            </w:r>
            <w:r w:rsidR="002C1803" w:rsidRPr="002847A4">
              <w:rPr>
                <w:rFonts w:asciiTheme="minorHAnsi" w:hAnsiTheme="minorHAnsi" w:cstheme="minorHAnsi"/>
                <w:sz w:val="22"/>
                <w:szCs w:val="22"/>
              </w:rPr>
              <w:t>, any issues identified should be raised via appropriate protocol</w:t>
            </w:r>
          </w:p>
          <w:p w14:paraId="43656DB7" w14:textId="77777777" w:rsidR="00B53D81" w:rsidRPr="002847A4" w:rsidRDefault="00B53D81" w:rsidP="00B23474">
            <w:pPr>
              <w:pStyle w:val="BodyTextIndent"/>
              <w:numPr>
                <w:ilvl w:val="0"/>
                <w:numId w:val="35"/>
              </w:numPr>
              <w:spacing w:after="0"/>
              <w:jc w:val="both"/>
              <w:rPr>
                <w:rFonts w:asciiTheme="minorHAnsi" w:hAnsiTheme="minorHAnsi" w:cstheme="minorHAnsi"/>
                <w:sz w:val="22"/>
                <w:szCs w:val="22"/>
              </w:rPr>
            </w:pPr>
            <w:r w:rsidRPr="002847A4">
              <w:rPr>
                <w:rFonts w:asciiTheme="minorHAnsi" w:hAnsiTheme="minorHAnsi" w:cstheme="minorHAnsi"/>
                <w:sz w:val="22"/>
                <w:szCs w:val="22"/>
                <w:shd w:val="clear" w:color="auto" w:fill="FFFFFF"/>
              </w:rPr>
              <w:t>Managing the handover of new properties to the Property Assets and Housing Management teams</w:t>
            </w:r>
          </w:p>
          <w:p w14:paraId="0F95F18F" w14:textId="21731016" w:rsidR="00B53D81" w:rsidRPr="002847A4" w:rsidRDefault="00B53D81" w:rsidP="00B23474">
            <w:pPr>
              <w:pStyle w:val="BodyTextIndent"/>
              <w:numPr>
                <w:ilvl w:val="0"/>
                <w:numId w:val="35"/>
              </w:numPr>
              <w:spacing w:after="0"/>
              <w:jc w:val="both"/>
              <w:rPr>
                <w:rFonts w:asciiTheme="minorHAnsi" w:hAnsiTheme="minorHAnsi" w:cstheme="minorHAnsi"/>
                <w:sz w:val="22"/>
                <w:szCs w:val="22"/>
              </w:rPr>
            </w:pPr>
            <w:r w:rsidRPr="002847A4">
              <w:rPr>
                <w:rFonts w:asciiTheme="minorHAnsi" w:hAnsiTheme="minorHAnsi" w:cstheme="minorHAnsi"/>
                <w:sz w:val="22"/>
                <w:szCs w:val="22"/>
                <w:shd w:val="clear" w:color="auto" w:fill="FFFFFF"/>
              </w:rPr>
              <w:t xml:space="preserve">Management of the </w:t>
            </w:r>
            <w:proofErr w:type="gramStart"/>
            <w:r w:rsidRPr="002847A4">
              <w:rPr>
                <w:rFonts w:asciiTheme="minorHAnsi" w:hAnsiTheme="minorHAnsi" w:cstheme="minorHAnsi"/>
                <w:sz w:val="22"/>
                <w:szCs w:val="22"/>
                <w:shd w:val="clear" w:color="auto" w:fill="FFFFFF"/>
              </w:rPr>
              <w:t>defects</w:t>
            </w:r>
            <w:proofErr w:type="gramEnd"/>
            <w:r w:rsidRPr="002847A4">
              <w:rPr>
                <w:rFonts w:asciiTheme="minorHAnsi" w:hAnsiTheme="minorHAnsi" w:cstheme="minorHAnsi"/>
                <w:sz w:val="22"/>
                <w:szCs w:val="22"/>
                <w:shd w:val="clear" w:color="auto" w:fill="FFFFFF"/>
              </w:rPr>
              <w:t xml:space="preserve"> liability period in development schemes</w:t>
            </w:r>
          </w:p>
          <w:p w14:paraId="08DBE3FA" w14:textId="6B666024" w:rsidR="00A56FA3" w:rsidRPr="002847A4" w:rsidRDefault="00B2766B" w:rsidP="00B23474">
            <w:pPr>
              <w:pStyle w:val="BodyText"/>
              <w:numPr>
                <w:ilvl w:val="0"/>
                <w:numId w:val="35"/>
              </w:numPr>
              <w:spacing w:after="0"/>
              <w:jc w:val="both"/>
              <w:rPr>
                <w:rFonts w:cstheme="minorHAnsi"/>
              </w:rPr>
            </w:pPr>
            <w:r w:rsidRPr="002847A4">
              <w:rPr>
                <w:rFonts w:cstheme="minorHAnsi"/>
              </w:rPr>
              <w:t>To comply with the requirements of the Data Protection, Equal Opportunities and Equality legislation including ensuring the implementation of the Association’s responsibilities under Section 75 of the Northern Ireland Act 1998 within areas of responsibility</w:t>
            </w:r>
          </w:p>
          <w:p w14:paraId="16AFCD09" w14:textId="49BF1521" w:rsidR="00B2766B" w:rsidRPr="002847A4" w:rsidRDefault="00A56FA3" w:rsidP="00B23474">
            <w:pPr>
              <w:pStyle w:val="ListParagraph"/>
              <w:numPr>
                <w:ilvl w:val="0"/>
                <w:numId w:val="35"/>
              </w:numPr>
              <w:rPr>
                <w:rFonts w:cstheme="minorHAnsi"/>
              </w:rPr>
            </w:pPr>
            <w:r w:rsidRPr="002847A4">
              <w:rPr>
                <w:rFonts w:cstheme="minorHAnsi"/>
              </w:rPr>
              <w:t>Ensure that all delegated responsibilities are carried out in accordance with the requirements of legislation and the Association’s Health and Safety Policy and Procedures</w:t>
            </w:r>
          </w:p>
          <w:p w14:paraId="429A69AE" w14:textId="721553D9" w:rsidR="00015BC4" w:rsidRPr="002847A4" w:rsidRDefault="00015BC4" w:rsidP="00B23474">
            <w:pPr>
              <w:pStyle w:val="ListParagraph"/>
              <w:numPr>
                <w:ilvl w:val="0"/>
                <w:numId w:val="35"/>
              </w:numPr>
              <w:rPr>
                <w:rFonts w:cstheme="minorHAnsi"/>
              </w:rPr>
            </w:pPr>
            <w:r w:rsidRPr="002847A4">
              <w:rPr>
                <w:rFonts w:cstheme="minorHAnsi"/>
              </w:rPr>
              <w:t>Participate as required in the selection of consultants</w:t>
            </w:r>
            <w:r w:rsidR="002C1803" w:rsidRPr="002847A4">
              <w:rPr>
                <w:rFonts w:cstheme="minorHAnsi"/>
              </w:rPr>
              <w:t xml:space="preserve"> &amp; Contractors</w:t>
            </w:r>
            <w:r w:rsidRPr="002847A4">
              <w:rPr>
                <w:rFonts w:cstheme="minorHAnsi"/>
              </w:rPr>
              <w:t xml:space="preserve"> for </w:t>
            </w:r>
            <w:r w:rsidR="002C1803" w:rsidRPr="002847A4">
              <w:rPr>
                <w:rFonts w:cstheme="minorHAnsi"/>
              </w:rPr>
              <w:t xml:space="preserve">all </w:t>
            </w:r>
            <w:r w:rsidRPr="002847A4">
              <w:rPr>
                <w:rFonts w:cstheme="minorHAnsi"/>
              </w:rPr>
              <w:t>new projects</w:t>
            </w:r>
          </w:p>
          <w:p w14:paraId="00D3DD85" w14:textId="0C77FF36" w:rsidR="00BA24FE" w:rsidRPr="00AE43A8" w:rsidRDefault="003E4FCC" w:rsidP="002C1803">
            <w:pPr>
              <w:pStyle w:val="ListParagraph"/>
              <w:numPr>
                <w:ilvl w:val="0"/>
                <w:numId w:val="35"/>
              </w:numPr>
              <w:rPr>
                <w:rFonts w:cstheme="minorHAnsi"/>
                <w:lang w:eastAsia="en-GB"/>
              </w:rPr>
            </w:pPr>
            <w:r w:rsidRPr="002847A4">
              <w:rPr>
                <w:rFonts w:cstheme="minorHAnsi"/>
              </w:rPr>
              <w:t xml:space="preserve">Operate and maintain development department procedures and systems in line with quality management systems and external Agency auditing requirements to ensure audit complaint at all times </w:t>
            </w:r>
          </w:p>
        </w:tc>
      </w:tr>
    </w:tbl>
    <w:p w14:paraId="00185C37" w14:textId="77777777" w:rsidR="00BA24FE" w:rsidRDefault="00BA24FE" w:rsidP="000C3802">
      <w:pPr>
        <w:spacing w:after="0"/>
        <w:jc w:val="both"/>
      </w:pPr>
    </w:p>
    <w:p w14:paraId="2698D49A" w14:textId="2C34C939" w:rsidR="000C3802" w:rsidRDefault="000C3802" w:rsidP="000C3802">
      <w:pPr>
        <w:spacing w:after="0"/>
        <w:jc w:val="both"/>
      </w:pPr>
      <w:r>
        <w:t xml:space="preserve">NB: Specific duties will vary from time to time: the above list is intended to indicate the general nature of the post and is not exhaustive. The post holder will be expected to be flexible in supporting </w:t>
      </w:r>
      <w:r w:rsidR="00BC1E1D">
        <w:t xml:space="preserve">Triangle </w:t>
      </w:r>
      <w:r>
        <w:t xml:space="preserve">by undertaking any </w:t>
      </w:r>
      <w:r w:rsidR="00BC1E1D">
        <w:t>related</w:t>
      </w:r>
      <w:r>
        <w:t xml:space="preserve"> responsibilities which are commensurate with this grade.</w:t>
      </w:r>
    </w:p>
    <w:p w14:paraId="730DC06F" w14:textId="77777777" w:rsidR="00795060" w:rsidRDefault="00795060" w:rsidP="000C3802">
      <w:pPr>
        <w:spacing w:after="0"/>
        <w:jc w:val="both"/>
      </w:pPr>
    </w:p>
    <w:p w14:paraId="3D6A2742" w14:textId="5DF3D86D" w:rsidR="00BA24FE" w:rsidRDefault="000C3802" w:rsidP="000C3802">
      <w:pPr>
        <w:spacing w:after="0"/>
        <w:jc w:val="both"/>
      </w:pPr>
      <w:r>
        <w:t xml:space="preserve">The post holder is bound at all times to observe the strict rules of confidentiality applicable to </w:t>
      </w:r>
      <w:r w:rsidR="00B9192E">
        <w:t>work in this Directorate</w:t>
      </w:r>
      <w:r>
        <w:t>.</w:t>
      </w:r>
    </w:p>
    <w:p w14:paraId="6EC2C854" w14:textId="418C2C96" w:rsidR="00A12B7A" w:rsidRDefault="00A12B7A" w:rsidP="000C3802">
      <w:pPr>
        <w:spacing w:after="0"/>
        <w:jc w:val="both"/>
      </w:pPr>
    </w:p>
    <w:p w14:paraId="399749E3" w14:textId="7BFA69AB" w:rsidR="00A12B7A" w:rsidRDefault="00A12B7A" w:rsidP="000C3802">
      <w:pPr>
        <w:spacing w:after="0"/>
        <w:jc w:val="both"/>
      </w:pPr>
    </w:p>
    <w:p w14:paraId="50B4CE04" w14:textId="77777777" w:rsidR="00A12B7A" w:rsidRDefault="00A12B7A" w:rsidP="000C3802">
      <w:pPr>
        <w:spacing w:after="0"/>
        <w:jc w:val="both"/>
      </w:pPr>
    </w:p>
    <w:p w14:paraId="45EE0D63" w14:textId="58846CB3" w:rsidR="003023F5" w:rsidRDefault="003023F5" w:rsidP="000C3802">
      <w:pPr>
        <w:spacing w:after="0"/>
        <w:jc w:val="both"/>
      </w:pPr>
    </w:p>
    <w:p w14:paraId="37EE823E" w14:textId="77777777" w:rsidR="003023F5" w:rsidRDefault="003023F5" w:rsidP="000C3802">
      <w:pPr>
        <w:spacing w:after="0"/>
        <w:jc w:val="both"/>
      </w:pPr>
    </w:p>
    <w:tbl>
      <w:tblPr>
        <w:tblStyle w:val="TableGrid"/>
        <w:tblW w:w="0" w:type="auto"/>
        <w:tblLook w:val="04A0" w:firstRow="1" w:lastRow="0" w:firstColumn="1" w:lastColumn="0" w:noHBand="0" w:noVBand="1"/>
      </w:tblPr>
      <w:tblGrid>
        <w:gridCol w:w="9628"/>
      </w:tblGrid>
      <w:tr w:rsidR="000C3802" w:rsidRPr="000C3802" w14:paraId="28723B7B" w14:textId="77777777" w:rsidTr="00584E65">
        <w:trPr>
          <w:trHeight w:val="400"/>
        </w:trPr>
        <w:tc>
          <w:tcPr>
            <w:tcW w:w="9628" w:type="dxa"/>
            <w:shd w:val="clear" w:color="auto" w:fill="E2EFD9" w:themeFill="accent6" w:themeFillTint="33"/>
            <w:vAlign w:val="center"/>
          </w:tcPr>
          <w:p w14:paraId="69B38E98" w14:textId="6B067D49" w:rsidR="000C3802" w:rsidRPr="000C3802" w:rsidRDefault="000C3802" w:rsidP="00584E65">
            <w:pPr>
              <w:rPr>
                <w:b/>
                <w:bCs/>
              </w:rPr>
            </w:pPr>
            <w:r w:rsidRPr="000C3802">
              <w:rPr>
                <w:b/>
                <w:bCs/>
              </w:rPr>
              <w:lastRenderedPageBreak/>
              <w:t>Working Relationships:</w:t>
            </w:r>
          </w:p>
        </w:tc>
      </w:tr>
      <w:tr w:rsidR="000C3802" w14:paraId="33934234" w14:textId="77777777" w:rsidTr="00584E65">
        <w:tc>
          <w:tcPr>
            <w:tcW w:w="9628" w:type="dxa"/>
          </w:tcPr>
          <w:p w14:paraId="4596F6C5" w14:textId="5654845D" w:rsidR="003023F5" w:rsidRPr="00A56FA3" w:rsidRDefault="000C3802" w:rsidP="000C3802">
            <w:pPr>
              <w:jc w:val="both"/>
            </w:pPr>
            <w:r>
              <w:t xml:space="preserve">The </w:t>
            </w:r>
            <w:r w:rsidR="00B2766B">
              <w:t>Development Officer</w:t>
            </w:r>
            <w:r w:rsidR="0074044B">
              <w:t xml:space="preserve"> </w:t>
            </w:r>
            <w:r>
              <w:t xml:space="preserve">will need to establish and maintain effective working relationships with the </w:t>
            </w:r>
            <w:proofErr w:type="gramStart"/>
            <w:r>
              <w:t>following</w:t>
            </w:r>
            <w:r w:rsidR="003023F5">
              <w:t>;</w:t>
            </w:r>
            <w:proofErr w:type="gramEnd"/>
          </w:p>
          <w:tbl>
            <w:tblPr>
              <w:tblW w:w="0" w:type="auto"/>
              <w:tblBorders>
                <w:top w:val="nil"/>
                <w:left w:val="nil"/>
                <w:bottom w:val="nil"/>
                <w:right w:val="nil"/>
              </w:tblBorders>
              <w:tblLook w:val="0000" w:firstRow="0" w:lastRow="0" w:firstColumn="0" w:lastColumn="0" w:noHBand="0" w:noVBand="0"/>
            </w:tblPr>
            <w:tblGrid>
              <w:gridCol w:w="6406"/>
              <w:gridCol w:w="3006"/>
            </w:tblGrid>
            <w:tr w:rsidR="00B2766B" w:rsidRPr="00A56FA3" w14:paraId="194CC3CE" w14:textId="77777777">
              <w:trPr>
                <w:trHeight w:val="730"/>
              </w:trPr>
              <w:tc>
                <w:tcPr>
                  <w:tcW w:w="0" w:type="auto"/>
                </w:tcPr>
                <w:p w14:paraId="4E1AE08F" w14:textId="77777777" w:rsidR="00B2766B" w:rsidRPr="00A56FA3" w:rsidRDefault="00B2766B" w:rsidP="00B2766B">
                  <w:pPr>
                    <w:pStyle w:val="Default"/>
                    <w:rPr>
                      <w:color w:val="auto"/>
                      <w:sz w:val="22"/>
                      <w:szCs w:val="22"/>
                    </w:rPr>
                  </w:pPr>
                </w:p>
                <w:p w14:paraId="1D6DCE1E" w14:textId="77777777" w:rsidR="00B2766B" w:rsidRPr="00A56FA3" w:rsidRDefault="00B2766B" w:rsidP="00B2766B">
                  <w:pPr>
                    <w:pStyle w:val="Default"/>
                    <w:numPr>
                      <w:ilvl w:val="0"/>
                      <w:numId w:val="32"/>
                    </w:numPr>
                    <w:rPr>
                      <w:sz w:val="22"/>
                      <w:szCs w:val="22"/>
                    </w:rPr>
                  </w:pPr>
                  <w:r w:rsidRPr="00A56FA3">
                    <w:rPr>
                      <w:sz w:val="22"/>
                      <w:szCs w:val="22"/>
                    </w:rPr>
                    <w:t xml:space="preserve">Triangle’s Executive Team </w:t>
                  </w:r>
                </w:p>
                <w:p w14:paraId="579182D4" w14:textId="667E7C27" w:rsidR="00B2766B" w:rsidRPr="00A56FA3" w:rsidRDefault="00B2766B" w:rsidP="00B2766B">
                  <w:pPr>
                    <w:pStyle w:val="Default"/>
                    <w:numPr>
                      <w:ilvl w:val="0"/>
                      <w:numId w:val="32"/>
                    </w:numPr>
                    <w:rPr>
                      <w:sz w:val="22"/>
                      <w:szCs w:val="22"/>
                    </w:rPr>
                  </w:pPr>
                  <w:r w:rsidRPr="00A56FA3">
                    <w:rPr>
                      <w:sz w:val="22"/>
                      <w:szCs w:val="22"/>
                    </w:rPr>
                    <w:t xml:space="preserve">Triangle’s Senior Leaders and Managers </w:t>
                  </w:r>
                </w:p>
                <w:p w14:paraId="0454F123" w14:textId="60E724EF" w:rsidR="00B2766B" w:rsidRPr="00A56FA3" w:rsidRDefault="00B2766B" w:rsidP="00B2766B">
                  <w:pPr>
                    <w:pStyle w:val="Default"/>
                    <w:numPr>
                      <w:ilvl w:val="0"/>
                      <w:numId w:val="32"/>
                    </w:numPr>
                    <w:rPr>
                      <w:sz w:val="22"/>
                      <w:szCs w:val="22"/>
                    </w:rPr>
                  </w:pPr>
                  <w:r w:rsidRPr="00A56FA3">
                    <w:rPr>
                      <w:sz w:val="22"/>
                      <w:szCs w:val="22"/>
                    </w:rPr>
                    <w:t xml:space="preserve">Funders e.g. Department for Communities, Housing Executive </w:t>
                  </w:r>
                </w:p>
                <w:p w14:paraId="49B37154" w14:textId="22D38207" w:rsidR="00B2766B" w:rsidRPr="00A56FA3" w:rsidRDefault="00B2766B" w:rsidP="0074044B">
                  <w:pPr>
                    <w:pStyle w:val="Default"/>
                    <w:numPr>
                      <w:ilvl w:val="0"/>
                      <w:numId w:val="32"/>
                    </w:numPr>
                    <w:rPr>
                      <w:sz w:val="22"/>
                      <w:szCs w:val="22"/>
                    </w:rPr>
                  </w:pPr>
                  <w:r w:rsidRPr="00A56FA3">
                    <w:rPr>
                      <w:sz w:val="22"/>
                      <w:szCs w:val="22"/>
                    </w:rPr>
                    <w:t xml:space="preserve">Commissioners e.g. Health Trusts </w:t>
                  </w:r>
                </w:p>
                <w:p w14:paraId="040F8467" w14:textId="77777777" w:rsidR="00B2766B" w:rsidRPr="00A56FA3" w:rsidRDefault="00B2766B" w:rsidP="00B2766B">
                  <w:pPr>
                    <w:pStyle w:val="Default"/>
                    <w:rPr>
                      <w:sz w:val="22"/>
                      <w:szCs w:val="22"/>
                    </w:rPr>
                  </w:pPr>
                </w:p>
              </w:tc>
              <w:tc>
                <w:tcPr>
                  <w:tcW w:w="0" w:type="auto"/>
                </w:tcPr>
                <w:p w14:paraId="62571192" w14:textId="77777777" w:rsidR="00B2766B" w:rsidRPr="00A56FA3" w:rsidRDefault="00B2766B" w:rsidP="00B2766B">
                  <w:pPr>
                    <w:pStyle w:val="Default"/>
                    <w:rPr>
                      <w:color w:val="auto"/>
                      <w:sz w:val="22"/>
                      <w:szCs w:val="22"/>
                    </w:rPr>
                  </w:pPr>
                </w:p>
                <w:p w14:paraId="414A0A0C" w14:textId="77777777" w:rsidR="00B2766B" w:rsidRPr="00A56FA3" w:rsidRDefault="00B2766B" w:rsidP="00A56FA3">
                  <w:pPr>
                    <w:pStyle w:val="Default"/>
                    <w:rPr>
                      <w:sz w:val="22"/>
                      <w:szCs w:val="22"/>
                    </w:rPr>
                  </w:pPr>
                  <w:r w:rsidRPr="00A56FA3">
                    <w:rPr>
                      <w:sz w:val="22"/>
                      <w:szCs w:val="22"/>
                    </w:rPr>
                    <w:t xml:space="preserve">• Joint Management Partners </w:t>
                  </w:r>
                </w:p>
                <w:p w14:paraId="50703970" w14:textId="77777777" w:rsidR="00B2766B" w:rsidRPr="00A56FA3" w:rsidRDefault="00B2766B" w:rsidP="00A56FA3">
                  <w:pPr>
                    <w:pStyle w:val="Default"/>
                    <w:rPr>
                      <w:sz w:val="22"/>
                      <w:szCs w:val="22"/>
                    </w:rPr>
                  </w:pPr>
                  <w:r w:rsidRPr="00A56FA3">
                    <w:rPr>
                      <w:sz w:val="22"/>
                      <w:szCs w:val="22"/>
                    </w:rPr>
                    <w:t xml:space="preserve">• Consultants </w:t>
                  </w:r>
                </w:p>
                <w:p w14:paraId="7C5857AC" w14:textId="77777777" w:rsidR="00B2766B" w:rsidRPr="00A56FA3" w:rsidRDefault="00B2766B" w:rsidP="00A56FA3">
                  <w:pPr>
                    <w:pStyle w:val="Default"/>
                    <w:rPr>
                      <w:sz w:val="22"/>
                      <w:szCs w:val="22"/>
                    </w:rPr>
                  </w:pPr>
                  <w:r w:rsidRPr="00A56FA3">
                    <w:rPr>
                      <w:sz w:val="22"/>
                      <w:szCs w:val="22"/>
                    </w:rPr>
                    <w:t xml:space="preserve">• Contractors and developers </w:t>
                  </w:r>
                </w:p>
                <w:p w14:paraId="64286774" w14:textId="77777777" w:rsidR="00B2766B" w:rsidRPr="00A56FA3" w:rsidRDefault="00B2766B" w:rsidP="00A56FA3">
                  <w:pPr>
                    <w:pStyle w:val="Default"/>
                    <w:rPr>
                      <w:sz w:val="22"/>
                      <w:szCs w:val="22"/>
                    </w:rPr>
                  </w:pPr>
                  <w:r w:rsidRPr="00A56FA3">
                    <w:rPr>
                      <w:sz w:val="22"/>
                      <w:szCs w:val="22"/>
                    </w:rPr>
                    <w:t xml:space="preserve">• Statutory bodies e.g. Councils </w:t>
                  </w:r>
                </w:p>
                <w:p w14:paraId="7D15C4A6" w14:textId="77777777" w:rsidR="00B2766B" w:rsidRPr="00A56FA3" w:rsidRDefault="00B2766B" w:rsidP="00A56FA3">
                  <w:pPr>
                    <w:pStyle w:val="Default"/>
                    <w:rPr>
                      <w:sz w:val="22"/>
                      <w:szCs w:val="22"/>
                    </w:rPr>
                  </w:pPr>
                  <w:r w:rsidRPr="00A56FA3">
                    <w:rPr>
                      <w:sz w:val="22"/>
                      <w:szCs w:val="22"/>
                    </w:rPr>
                    <w:t xml:space="preserve">• Trade Bodies </w:t>
                  </w:r>
                </w:p>
                <w:p w14:paraId="472609A4" w14:textId="77777777" w:rsidR="00B2766B" w:rsidRPr="00A56FA3" w:rsidRDefault="00B2766B" w:rsidP="00B2766B">
                  <w:pPr>
                    <w:pStyle w:val="Default"/>
                    <w:rPr>
                      <w:sz w:val="22"/>
                      <w:szCs w:val="22"/>
                    </w:rPr>
                  </w:pPr>
                </w:p>
              </w:tc>
            </w:tr>
          </w:tbl>
          <w:p w14:paraId="4160A47E" w14:textId="69542911" w:rsidR="000F28BC" w:rsidRDefault="000F28BC" w:rsidP="0074044B">
            <w:pPr>
              <w:pStyle w:val="ListParagraph"/>
              <w:spacing w:before="120" w:after="120" w:line="360" w:lineRule="atLeast"/>
              <w:ind w:left="0"/>
              <w:jc w:val="both"/>
            </w:pPr>
          </w:p>
        </w:tc>
      </w:tr>
    </w:tbl>
    <w:p w14:paraId="01843A5D" w14:textId="0E02A73D" w:rsidR="008A144B" w:rsidRPr="008A144B" w:rsidRDefault="008A144B" w:rsidP="008A144B">
      <w:pPr>
        <w:rPr>
          <w:b/>
          <w:bCs/>
          <w:sz w:val="28"/>
          <w:szCs w:val="28"/>
        </w:rPr>
      </w:pPr>
      <w:r>
        <w:rPr>
          <w:b/>
          <w:bCs/>
          <w:sz w:val="28"/>
          <w:szCs w:val="28"/>
        </w:rPr>
        <w:t xml:space="preserve">PERSON SPECIFICATION: </w:t>
      </w:r>
    </w:p>
    <w:tbl>
      <w:tblPr>
        <w:tblStyle w:val="TableGrid"/>
        <w:tblW w:w="0" w:type="auto"/>
        <w:tblLook w:val="04A0" w:firstRow="1" w:lastRow="0" w:firstColumn="1" w:lastColumn="0" w:noHBand="0" w:noVBand="1"/>
      </w:tblPr>
      <w:tblGrid>
        <w:gridCol w:w="9628"/>
      </w:tblGrid>
      <w:tr w:rsidR="006E63C9" w:rsidRPr="000C3802" w14:paraId="4790A9E7" w14:textId="77777777" w:rsidTr="00584E65">
        <w:trPr>
          <w:trHeight w:val="400"/>
        </w:trPr>
        <w:tc>
          <w:tcPr>
            <w:tcW w:w="9628" w:type="dxa"/>
            <w:shd w:val="clear" w:color="auto" w:fill="E2EFD9" w:themeFill="accent6" w:themeFillTint="33"/>
            <w:vAlign w:val="center"/>
          </w:tcPr>
          <w:p w14:paraId="5C3A6710" w14:textId="341AE637" w:rsidR="006E63C9" w:rsidRPr="000C3802" w:rsidRDefault="006E63C9" w:rsidP="006E63C9">
            <w:pPr>
              <w:rPr>
                <w:b/>
                <w:bCs/>
              </w:rPr>
            </w:pPr>
            <w:r w:rsidRPr="008A144B">
              <w:rPr>
                <w:b/>
                <w:bCs/>
              </w:rPr>
              <w:t>Experience</w:t>
            </w:r>
          </w:p>
        </w:tc>
      </w:tr>
      <w:tr w:rsidR="006E63C9" w14:paraId="1B40B217" w14:textId="77777777" w:rsidTr="00B525F4">
        <w:trPr>
          <w:trHeight w:val="829"/>
        </w:trPr>
        <w:tc>
          <w:tcPr>
            <w:tcW w:w="9628" w:type="dxa"/>
          </w:tcPr>
          <w:p w14:paraId="6778D478" w14:textId="1E4B3706" w:rsidR="009F3B0E" w:rsidRPr="00DA1880" w:rsidRDefault="009F3B0E" w:rsidP="000F0161">
            <w:pPr>
              <w:pStyle w:val="ListParagraph"/>
              <w:numPr>
                <w:ilvl w:val="0"/>
                <w:numId w:val="36"/>
              </w:numPr>
              <w:rPr>
                <w:rFonts w:eastAsia="Times New Roman" w:cstheme="minorHAnsi"/>
              </w:rPr>
            </w:pPr>
            <w:r w:rsidRPr="009F3B0E">
              <w:rPr>
                <w:rFonts w:eastAsia="Times New Roman" w:cstheme="minorHAnsi"/>
              </w:rPr>
              <w:t xml:space="preserve">Minimum of two </w:t>
            </w:r>
            <w:r w:rsidR="00A27698" w:rsidRPr="009F3B0E">
              <w:rPr>
                <w:rFonts w:eastAsia="Times New Roman" w:cstheme="minorHAnsi"/>
              </w:rPr>
              <w:t>years’ experience</w:t>
            </w:r>
            <w:r w:rsidRPr="009F3B0E">
              <w:rPr>
                <w:rFonts w:eastAsia="Times New Roman" w:cstheme="minorHAnsi"/>
              </w:rPr>
              <w:t xml:space="preserve"> working in housing development AND a </w:t>
            </w:r>
            <w:r w:rsidR="007B50A3">
              <w:rPr>
                <w:rFonts w:eastAsia="Times New Roman" w:cstheme="minorHAnsi"/>
              </w:rPr>
              <w:t>relevant d</w:t>
            </w:r>
            <w:r w:rsidR="000F0161" w:rsidRPr="009F3B0E">
              <w:rPr>
                <w:rFonts w:eastAsia="Times New Roman" w:cstheme="minorHAnsi"/>
              </w:rPr>
              <w:t xml:space="preserve">egree level qualification in </w:t>
            </w:r>
            <w:r w:rsidR="000F0161">
              <w:rPr>
                <w:rFonts w:eastAsia="Times New Roman" w:cstheme="minorHAnsi"/>
              </w:rPr>
              <w:t>property</w:t>
            </w:r>
            <w:r w:rsidR="000F0161" w:rsidRPr="009F3B0E">
              <w:rPr>
                <w:rFonts w:eastAsia="Times New Roman" w:cstheme="minorHAnsi"/>
              </w:rPr>
              <w:t xml:space="preserve"> development</w:t>
            </w:r>
            <w:r w:rsidR="007B50A3">
              <w:rPr>
                <w:rFonts w:eastAsia="Times New Roman" w:cstheme="minorHAnsi"/>
              </w:rPr>
              <w:t xml:space="preserve"> or </w:t>
            </w:r>
            <w:r w:rsidR="000F0161" w:rsidRPr="00DA1880">
              <w:rPr>
                <w:rFonts w:eastAsia="Times New Roman" w:cstheme="minorHAnsi"/>
              </w:rPr>
              <w:t>construction</w:t>
            </w:r>
            <w:r w:rsidR="00DA1880" w:rsidRPr="00DA1880">
              <w:rPr>
                <w:rFonts w:eastAsia="Times New Roman" w:cstheme="minorHAnsi"/>
              </w:rPr>
              <w:t xml:space="preserve"> </w:t>
            </w:r>
          </w:p>
          <w:p w14:paraId="2EE36AFF" w14:textId="7896F0F5" w:rsidR="00DA1880" w:rsidRPr="00DA1880" w:rsidRDefault="00DA1880" w:rsidP="000F0161">
            <w:pPr>
              <w:pStyle w:val="ListParagraph"/>
              <w:numPr>
                <w:ilvl w:val="0"/>
                <w:numId w:val="36"/>
              </w:numPr>
              <w:rPr>
                <w:rFonts w:eastAsia="Times New Roman" w:cstheme="minorHAnsi"/>
              </w:rPr>
            </w:pPr>
            <w:r w:rsidRPr="009F3B0E">
              <w:rPr>
                <w:rFonts w:ascii="Calibri" w:hAnsi="Calibri" w:cs="Arial"/>
              </w:rPr>
              <w:t>A valid driving licence and access to a car</w:t>
            </w:r>
          </w:p>
          <w:p w14:paraId="0971EB12" w14:textId="77777777" w:rsidR="00DA1880" w:rsidRDefault="009F3B0E" w:rsidP="009F3B0E">
            <w:pPr>
              <w:pStyle w:val="ListParagraph"/>
              <w:tabs>
                <w:tab w:val="right" w:pos="3707"/>
              </w:tabs>
              <w:ind w:right="305"/>
              <w:rPr>
                <w:rFonts w:eastAsia="Times New Roman" w:cstheme="minorHAnsi"/>
              </w:rPr>
            </w:pPr>
            <w:r w:rsidRPr="009F3B0E">
              <w:rPr>
                <w:rFonts w:eastAsia="Times New Roman" w:cstheme="minorHAnsi"/>
                <w:b/>
                <w:bCs/>
              </w:rPr>
              <w:t>Or</w:t>
            </w:r>
            <w:r w:rsidRPr="009F3B0E">
              <w:rPr>
                <w:rFonts w:eastAsia="Times New Roman" w:cstheme="minorHAnsi"/>
              </w:rPr>
              <w:t xml:space="preserve"> </w:t>
            </w:r>
          </w:p>
          <w:p w14:paraId="188DCFDD" w14:textId="66B0ED51" w:rsidR="003023F5" w:rsidRPr="009F3B0E" w:rsidRDefault="009F3B0E" w:rsidP="00DA1880">
            <w:pPr>
              <w:pStyle w:val="ListParagraph"/>
              <w:numPr>
                <w:ilvl w:val="0"/>
                <w:numId w:val="36"/>
              </w:numPr>
              <w:tabs>
                <w:tab w:val="right" w:pos="3707"/>
              </w:tabs>
              <w:ind w:right="305"/>
              <w:rPr>
                <w:rFonts w:cstheme="minorHAnsi"/>
                <w:bCs/>
                <w:color w:val="000000"/>
              </w:rPr>
            </w:pPr>
            <w:r w:rsidRPr="009F3B0E">
              <w:rPr>
                <w:rFonts w:eastAsia="Times New Roman" w:cstheme="minorHAnsi"/>
              </w:rPr>
              <w:t>a minimum 5 years</w:t>
            </w:r>
            <w:r w:rsidR="00A27698">
              <w:rPr>
                <w:rFonts w:eastAsia="Times New Roman" w:cstheme="minorHAnsi"/>
              </w:rPr>
              <w:t>’</w:t>
            </w:r>
            <w:r w:rsidRPr="009F3B0E">
              <w:rPr>
                <w:rFonts w:eastAsia="Times New Roman" w:cstheme="minorHAnsi"/>
              </w:rPr>
              <w:t xml:space="preserve"> housing development experience</w:t>
            </w:r>
          </w:p>
          <w:p w14:paraId="41DA3398" w14:textId="16C6EDA5" w:rsidR="003023F5" w:rsidRPr="009F3B0E" w:rsidRDefault="003023F5" w:rsidP="009F3B0E">
            <w:pPr>
              <w:pStyle w:val="ListParagraph"/>
              <w:numPr>
                <w:ilvl w:val="0"/>
                <w:numId w:val="36"/>
              </w:numPr>
              <w:ind w:right="305"/>
              <w:rPr>
                <w:rFonts w:ascii="Calibri" w:hAnsi="Calibri" w:cs="Arial"/>
              </w:rPr>
            </w:pPr>
            <w:r w:rsidRPr="009F3B0E">
              <w:rPr>
                <w:rFonts w:ascii="Calibri" w:hAnsi="Calibri" w:cs="Arial"/>
              </w:rPr>
              <w:t xml:space="preserve">A valid driving licence and access to a car </w:t>
            </w:r>
          </w:p>
          <w:p w14:paraId="13D2DBA3" w14:textId="484FA5EC" w:rsidR="006E63C9" w:rsidRDefault="006E63C9" w:rsidP="003023F5">
            <w:pPr>
              <w:pStyle w:val="ListParagraph"/>
              <w:spacing w:before="120"/>
              <w:ind w:left="360"/>
              <w:jc w:val="both"/>
            </w:pPr>
          </w:p>
        </w:tc>
      </w:tr>
      <w:tr w:rsidR="006E63C9" w:rsidRPr="008A144B" w14:paraId="09BA349D" w14:textId="77777777" w:rsidTr="006E63C9">
        <w:trPr>
          <w:trHeight w:val="415"/>
        </w:trPr>
        <w:tc>
          <w:tcPr>
            <w:tcW w:w="9628" w:type="dxa"/>
            <w:shd w:val="clear" w:color="auto" w:fill="E2EFD9" w:themeFill="accent6" w:themeFillTint="33"/>
            <w:vAlign w:val="center"/>
          </w:tcPr>
          <w:p w14:paraId="5289C0E7" w14:textId="4EC7B2B7" w:rsidR="006E63C9" w:rsidRPr="008A144B" w:rsidRDefault="006E63C9" w:rsidP="006E63C9">
            <w:pPr>
              <w:rPr>
                <w:b/>
                <w:bCs/>
              </w:rPr>
            </w:pPr>
            <w:r w:rsidRPr="008A144B">
              <w:rPr>
                <w:b/>
                <w:bCs/>
              </w:rPr>
              <w:t>Education/Training</w:t>
            </w:r>
          </w:p>
        </w:tc>
      </w:tr>
      <w:tr w:rsidR="006E63C9" w:rsidRPr="008A144B" w14:paraId="4FF78DE9" w14:textId="77777777" w:rsidTr="006E63C9">
        <w:trPr>
          <w:trHeight w:val="415"/>
        </w:trPr>
        <w:tc>
          <w:tcPr>
            <w:tcW w:w="9628" w:type="dxa"/>
            <w:shd w:val="clear" w:color="auto" w:fill="auto"/>
            <w:vAlign w:val="center"/>
          </w:tcPr>
          <w:p w14:paraId="1FF5A8AA" w14:textId="42E33009" w:rsidR="004B7286" w:rsidRPr="002847A4" w:rsidRDefault="004B7286" w:rsidP="004B7286">
            <w:pPr>
              <w:pStyle w:val="ListParagraph"/>
              <w:ind w:left="0"/>
              <w:rPr>
                <w:rFonts w:ascii="Calibri" w:hAnsi="Calibri" w:cs="Arial"/>
              </w:rPr>
            </w:pPr>
            <w:r w:rsidRPr="004B7286">
              <w:rPr>
                <w:rFonts w:ascii="Calibri" w:hAnsi="Calibri" w:cs="Arial"/>
              </w:rPr>
              <w:t>Desirable:</w:t>
            </w:r>
          </w:p>
          <w:p w14:paraId="3373F2C9" w14:textId="77777777" w:rsidR="00DA1880" w:rsidRPr="002847A4" w:rsidRDefault="00DA1880" w:rsidP="00DA1880">
            <w:pPr>
              <w:rPr>
                <w:rFonts w:ascii="Arial" w:hAnsi="Arial" w:cs="Arial"/>
              </w:rPr>
            </w:pPr>
          </w:p>
          <w:p w14:paraId="2323E77A" w14:textId="4A1645F0" w:rsidR="00DA1880" w:rsidRPr="002847A4" w:rsidRDefault="00DA1880" w:rsidP="00DA1880">
            <w:pPr>
              <w:pStyle w:val="ListParagraph"/>
              <w:numPr>
                <w:ilvl w:val="0"/>
                <w:numId w:val="36"/>
              </w:numPr>
              <w:jc w:val="both"/>
              <w:rPr>
                <w:rFonts w:cstheme="minorHAnsi"/>
              </w:rPr>
            </w:pPr>
            <w:r w:rsidRPr="002847A4">
              <w:rPr>
                <w:rFonts w:cstheme="minorHAnsi"/>
              </w:rPr>
              <w:t>Experience of working for a Housing Association in a Development Officer role</w:t>
            </w:r>
          </w:p>
          <w:p w14:paraId="031ECEFE" w14:textId="77777777" w:rsidR="006E63C9" w:rsidRPr="008A144B" w:rsidRDefault="006E63C9" w:rsidP="0080078F">
            <w:pPr>
              <w:pStyle w:val="ListParagraph"/>
              <w:rPr>
                <w:b/>
                <w:bCs/>
              </w:rPr>
            </w:pPr>
          </w:p>
        </w:tc>
      </w:tr>
      <w:tr w:rsidR="006E63C9" w:rsidRPr="008A144B" w14:paraId="2D48ECEA" w14:textId="77777777" w:rsidTr="002B5C8F">
        <w:trPr>
          <w:trHeight w:val="415"/>
        </w:trPr>
        <w:tc>
          <w:tcPr>
            <w:tcW w:w="9628" w:type="dxa"/>
            <w:shd w:val="clear" w:color="auto" w:fill="E2EFD9" w:themeFill="accent6" w:themeFillTint="33"/>
            <w:vAlign w:val="center"/>
          </w:tcPr>
          <w:p w14:paraId="21FE211C" w14:textId="53AA4BF5" w:rsidR="006E63C9" w:rsidRPr="008A144B" w:rsidRDefault="006E63C9" w:rsidP="006E63C9">
            <w:pPr>
              <w:rPr>
                <w:b/>
                <w:bCs/>
              </w:rPr>
            </w:pPr>
            <w:r w:rsidRPr="008A144B">
              <w:rPr>
                <w:b/>
                <w:bCs/>
              </w:rPr>
              <w:t>Skills and Abilities</w:t>
            </w:r>
          </w:p>
        </w:tc>
      </w:tr>
      <w:tr w:rsidR="006E63C9" w:rsidRPr="008A144B" w14:paraId="6DAEDDD0" w14:textId="77777777" w:rsidTr="006E63C9">
        <w:trPr>
          <w:trHeight w:val="415"/>
        </w:trPr>
        <w:tc>
          <w:tcPr>
            <w:tcW w:w="9628" w:type="dxa"/>
            <w:shd w:val="clear" w:color="auto" w:fill="auto"/>
          </w:tcPr>
          <w:p w14:paraId="3DA0A292" w14:textId="7D9BB2D7" w:rsidR="00377132" w:rsidRPr="002847A4" w:rsidRDefault="00DA1880" w:rsidP="00B23474">
            <w:pPr>
              <w:pStyle w:val="ListParagraph"/>
              <w:numPr>
                <w:ilvl w:val="0"/>
                <w:numId w:val="28"/>
              </w:numPr>
            </w:pPr>
            <w:r w:rsidRPr="002847A4">
              <w:t>Excellent communication skills</w:t>
            </w:r>
            <w:r w:rsidR="002C542C" w:rsidRPr="002847A4">
              <w:t xml:space="preserve">, the ability to </w:t>
            </w:r>
            <w:r w:rsidR="00E43C79" w:rsidRPr="002847A4">
              <w:t>deliver high levels of customer service to all internal and external customers</w:t>
            </w:r>
          </w:p>
          <w:p w14:paraId="07D35E01" w14:textId="2BDB7C19" w:rsidR="002C542C" w:rsidRPr="002847A4" w:rsidRDefault="002C542C" w:rsidP="002C542C">
            <w:pPr>
              <w:pStyle w:val="ListParagraph"/>
              <w:numPr>
                <w:ilvl w:val="0"/>
                <w:numId w:val="28"/>
              </w:numPr>
            </w:pPr>
            <w:r w:rsidRPr="002847A4">
              <w:t>Negotiation Skills</w:t>
            </w:r>
          </w:p>
          <w:p w14:paraId="5FA89CF4" w14:textId="77777777" w:rsidR="002C542C" w:rsidRPr="002847A4" w:rsidRDefault="002C542C" w:rsidP="002C542C">
            <w:pPr>
              <w:pStyle w:val="ListParagraph"/>
              <w:numPr>
                <w:ilvl w:val="0"/>
                <w:numId w:val="28"/>
              </w:numPr>
            </w:pPr>
            <w:r w:rsidRPr="002847A4">
              <w:t xml:space="preserve">Problem Solving Skills </w:t>
            </w:r>
          </w:p>
          <w:p w14:paraId="5A97AF8B" w14:textId="67FE13B4" w:rsidR="002C542C" w:rsidRPr="002847A4" w:rsidRDefault="002C542C" w:rsidP="00B23474">
            <w:pPr>
              <w:pStyle w:val="ListParagraph"/>
              <w:numPr>
                <w:ilvl w:val="0"/>
                <w:numId w:val="28"/>
              </w:numPr>
              <w:rPr>
                <w:rFonts w:cstheme="minorHAnsi"/>
              </w:rPr>
            </w:pPr>
            <w:r w:rsidRPr="002847A4">
              <w:rPr>
                <w:rFonts w:cstheme="minorHAnsi"/>
              </w:rPr>
              <w:t>Ability to deal with a range of conflicting priorities</w:t>
            </w:r>
          </w:p>
          <w:p w14:paraId="6220C29B" w14:textId="14225AC6" w:rsidR="000F0161" w:rsidRPr="002847A4" w:rsidRDefault="000F0161" w:rsidP="00B23474">
            <w:pPr>
              <w:pStyle w:val="BodyText"/>
              <w:numPr>
                <w:ilvl w:val="0"/>
                <w:numId w:val="28"/>
              </w:numPr>
              <w:spacing w:after="0"/>
              <w:jc w:val="both"/>
              <w:rPr>
                <w:i/>
                <w:iCs/>
              </w:rPr>
            </w:pPr>
            <w:r w:rsidRPr="002847A4">
              <w:t>High degree of efficiency and ability to self-direct</w:t>
            </w:r>
            <w:r w:rsidR="00AE43A8" w:rsidRPr="002847A4">
              <w:t xml:space="preserve"> as well as work as part of a team</w:t>
            </w:r>
          </w:p>
          <w:p w14:paraId="6D67428E" w14:textId="3A9187FB" w:rsidR="00B1096A" w:rsidRPr="002847A4" w:rsidRDefault="00B1096A" w:rsidP="00B23474">
            <w:pPr>
              <w:pStyle w:val="ListParagraph"/>
              <w:numPr>
                <w:ilvl w:val="0"/>
                <w:numId w:val="28"/>
              </w:numPr>
            </w:pPr>
            <w:r w:rsidRPr="002847A4">
              <w:t xml:space="preserve">Excellent </w:t>
            </w:r>
            <w:r w:rsidR="00F00E53" w:rsidRPr="002847A4">
              <w:t xml:space="preserve">organisational skills and </w:t>
            </w:r>
            <w:r w:rsidRPr="002847A4">
              <w:t xml:space="preserve">time management </w:t>
            </w:r>
          </w:p>
          <w:p w14:paraId="16B6D3FA" w14:textId="3F4FCC66" w:rsidR="00B1096A" w:rsidRPr="002847A4" w:rsidRDefault="00B1096A" w:rsidP="00B23474">
            <w:pPr>
              <w:pStyle w:val="ListParagraph"/>
              <w:numPr>
                <w:ilvl w:val="0"/>
                <w:numId w:val="28"/>
              </w:numPr>
            </w:pPr>
            <w:r w:rsidRPr="002847A4">
              <w:t>Flexible approach to working and adaptable to change</w:t>
            </w:r>
          </w:p>
          <w:p w14:paraId="66A5BE9B" w14:textId="48402D33" w:rsidR="000F0161" w:rsidRPr="002847A4" w:rsidRDefault="000F0161" w:rsidP="00B23474">
            <w:pPr>
              <w:pStyle w:val="ListParagraph"/>
              <w:numPr>
                <w:ilvl w:val="0"/>
                <w:numId w:val="28"/>
              </w:numPr>
            </w:pPr>
            <w:r w:rsidRPr="002847A4">
              <w:t>Ability to manage the performance of</w:t>
            </w:r>
            <w:r w:rsidR="002C542C" w:rsidRPr="002847A4">
              <w:t xml:space="preserve"> Consultants</w:t>
            </w:r>
            <w:r w:rsidRPr="002847A4">
              <w:t xml:space="preserve"> </w:t>
            </w:r>
            <w:r w:rsidR="002C542C" w:rsidRPr="002847A4">
              <w:t xml:space="preserve">/ </w:t>
            </w:r>
            <w:r w:rsidR="0080078F" w:rsidRPr="002847A4">
              <w:t>Contractors</w:t>
            </w:r>
            <w:r w:rsidRPr="002847A4">
              <w:t xml:space="preserve"> </w:t>
            </w:r>
          </w:p>
          <w:p w14:paraId="39918064" w14:textId="3CB0D8AC" w:rsidR="000F0161" w:rsidRPr="002847A4" w:rsidRDefault="00B1096A" w:rsidP="00B23474">
            <w:pPr>
              <w:pStyle w:val="ListParagraph"/>
              <w:numPr>
                <w:ilvl w:val="0"/>
                <w:numId w:val="28"/>
              </w:numPr>
            </w:pPr>
            <w:r w:rsidRPr="002847A4">
              <w:t xml:space="preserve">Ability to </w:t>
            </w:r>
            <w:r w:rsidR="00AE43A8" w:rsidRPr="002847A4">
              <w:t>assess risk</w:t>
            </w:r>
            <w:r w:rsidR="002C542C" w:rsidRPr="002847A4">
              <w:t>, ability to mitigate it</w:t>
            </w:r>
            <w:r w:rsidR="00AE43A8" w:rsidRPr="002847A4">
              <w:t xml:space="preserve"> and </w:t>
            </w:r>
            <w:r w:rsidR="003023F5" w:rsidRPr="002847A4">
              <w:t xml:space="preserve">escalate issues as </w:t>
            </w:r>
            <w:r w:rsidR="002C542C" w:rsidRPr="002847A4">
              <w:t xml:space="preserve">and when </w:t>
            </w:r>
            <w:r w:rsidR="003023F5" w:rsidRPr="002847A4">
              <w:t xml:space="preserve">required </w:t>
            </w:r>
          </w:p>
          <w:p w14:paraId="1CD95BD9" w14:textId="551EFDDA" w:rsidR="000F0161" w:rsidRPr="002847A4" w:rsidRDefault="000F0161" w:rsidP="00B23474">
            <w:pPr>
              <w:pStyle w:val="ListParagraph"/>
              <w:numPr>
                <w:ilvl w:val="0"/>
                <w:numId w:val="28"/>
              </w:numPr>
            </w:pPr>
            <w:r w:rsidRPr="002847A4">
              <w:t>Good financial awareness</w:t>
            </w:r>
            <w:r w:rsidR="002C542C" w:rsidRPr="002847A4">
              <w:t>, ability to deliver schemes within budget</w:t>
            </w:r>
            <w:r w:rsidR="003F5458" w:rsidRPr="002847A4">
              <w:t xml:space="preserve"> &amp; timescales</w:t>
            </w:r>
          </w:p>
          <w:p w14:paraId="78E9B4EB" w14:textId="7E0A88C2" w:rsidR="006E63C9" w:rsidRPr="002847A4" w:rsidRDefault="000F0161" w:rsidP="00B23474">
            <w:pPr>
              <w:pStyle w:val="ListParagraph"/>
              <w:numPr>
                <w:ilvl w:val="0"/>
                <w:numId w:val="28"/>
              </w:numPr>
            </w:pPr>
            <w:r w:rsidRPr="002847A4">
              <w:t xml:space="preserve">Excellent IT Skills [Word, Excel </w:t>
            </w:r>
            <w:r w:rsidR="00AE43A8" w:rsidRPr="002847A4">
              <w:t>etc.</w:t>
            </w:r>
            <w:r w:rsidRPr="002847A4">
              <w:t>)</w:t>
            </w:r>
          </w:p>
          <w:p w14:paraId="0EABBE44" w14:textId="2754BD2A" w:rsidR="000F0161" w:rsidRPr="000F0161" w:rsidRDefault="000F0161" w:rsidP="000F0161">
            <w:pPr>
              <w:spacing w:before="120" w:line="360" w:lineRule="atLeast"/>
              <w:ind w:left="-202"/>
            </w:pPr>
          </w:p>
        </w:tc>
      </w:tr>
      <w:tr w:rsidR="006E63C9" w:rsidRPr="008A144B" w14:paraId="0A159D9A" w14:textId="77777777" w:rsidTr="002B5C8F">
        <w:trPr>
          <w:trHeight w:val="415"/>
        </w:trPr>
        <w:tc>
          <w:tcPr>
            <w:tcW w:w="9628" w:type="dxa"/>
            <w:shd w:val="clear" w:color="auto" w:fill="E2EFD9" w:themeFill="accent6" w:themeFillTint="33"/>
            <w:vAlign w:val="center"/>
          </w:tcPr>
          <w:p w14:paraId="4EF0E1DC" w14:textId="486816C6" w:rsidR="006E63C9" w:rsidRPr="008A144B" w:rsidRDefault="006E63C9" w:rsidP="006E63C9">
            <w:pPr>
              <w:rPr>
                <w:b/>
                <w:bCs/>
              </w:rPr>
            </w:pPr>
            <w:r>
              <w:rPr>
                <w:b/>
                <w:bCs/>
              </w:rPr>
              <w:t xml:space="preserve">Specific Knowledge </w:t>
            </w:r>
          </w:p>
        </w:tc>
      </w:tr>
      <w:tr w:rsidR="006E63C9" w14:paraId="3BE065A2" w14:textId="77777777" w:rsidTr="00B23474">
        <w:trPr>
          <w:trHeight w:val="410"/>
        </w:trPr>
        <w:tc>
          <w:tcPr>
            <w:tcW w:w="9628" w:type="dxa"/>
          </w:tcPr>
          <w:p w14:paraId="08A01E44" w14:textId="20FD6DA9" w:rsidR="000F0161" w:rsidRDefault="000F0161" w:rsidP="00B23474">
            <w:pPr>
              <w:pStyle w:val="BodyText"/>
              <w:numPr>
                <w:ilvl w:val="0"/>
                <w:numId w:val="40"/>
              </w:numPr>
              <w:spacing w:after="0" w:line="254" w:lineRule="auto"/>
              <w:ind w:left="738"/>
              <w:jc w:val="both"/>
            </w:pPr>
            <w:r>
              <w:t xml:space="preserve">Knowledge of development processes, </w:t>
            </w:r>
            <w:proofErr w:type="gramStart"/>
            <w:r>
              <w:t>construction</w:t>
            </w:r>
            <w:proofErr w:type="gramEnd"/>
            <w:r>
              <w:t xml:space="preserve"> and contract procedures</w:t>
            </w:r>
          </w:p>
          <w:p w14:paraId="3564C197" w14:textId="4A3A9BE3" w:rsidR="003F5458" w:rsidRDefault="003F5458" w:rsidP="00B23474">
            <w:pPr>
              <w:pStyle w:val="BodyText"/>
              <w:numPr>
                <w:ilvl w:val="0"/>
                <w:numId w:val="40"/>
              </w:numPr>
              <w:spacing w:after="0" w:line="254" w:lineRule="auto"/>
              <w:ind w:left="738"/>
              <w:jc w:val="both"/>
            </w:pPr>
            <w:r>
              <w:t xml:space="preserve">Knowledge of housing association guide </w:t>
            </w:r>
          </w:p>
          <w:p w14:paraId="67CBD863" w14:textId="7AA63CF3" w:rsidR="000F0161" w:rsidRDefault="000F0161" w:rsidP="00B23474">
            <w:pPr>
              <w:pStyle w:val="BodyText"/>
              <w:numPr>
                <w:ilvl w:val="0"/>
                <w:numId w:val="40"/>
              </w:numPr>
              <w:spacing w:after="0" w:line="254" w:lineRule="auto"/>
              <w:ind w:left="738"/>
              <w:jc w:val="both"/>
            </w:pPr>
            <w:r>
              <w:t>Knowledge of Northern Ireland Public Procurement Policy</w:t>
            </w:r>
          </w:p>
          <w:p w14:paraId="01B5C40A" w14:textId="77777777" w:rsidR="000F0161" w:rsidRDefault="000F0161" w:rsidP="00B23474">
            <w:pPr>
              <w:pStyle w:val="BodyText"/>
              <w:numPr>
                <w:ilvl w:val="0"/>
                <w:numId w:val="40"/>
              </w:numPr>
              <w:spacing w:after="0" w:line="254" w:lineRule="auto"/>
              <w:ind w:left="738"/>
              <w:jc w:val="both"/>
            </w:pPr>
            <w:r>
              <w:t>Knowledge and experience of conveyancing processes</w:t>
            </w:r>
          </w:p>
          <w:p w14:paraId="254736F7" w14:textId="77777777" w:rsidR="000F0161" w:rsidRDefault="000F0161" w:rsidP="00B23474">
            <w:pPr>
              <w:pStyle w:val="BodyText"/>
              <w:numPr>
                <w:ilvl w:val="0"/>
                <w:numId w:val="40"/>
              </w:numPr>
              <w:spacing w:after="0" w:line="254" w:lineRule="auto"/>
              <w:ind w:left="738"/>
              <w:jc w:val="both"/>
            </w:pPr>
            <w:r>
              <w:t>Knowledge and experience in project management</w:t>
            </w:r>
          </w:p>
          <w:p w14:paraId="481A8155" w14:textId="12007C11" w:rsidR="00B23474" w:rsidRDefault="00F95803" w:rsidP="00A12B7A">
            <w:pPr>
              <w:pStyle w:val="BodyText"/>
              <w:numPr>
                <w:ilvl w:val="0"/>
                <w:numId w:val="40"/>
              </w:numPr>
              <w:spacing w:after="0" w:line="254" w:lineRule="auto"/>
              <w:ind w:left="738"/>
              <w:jc w:val="both"/>
            </w:pPr>
            <w:r>
              <w:t>A</w:t>
            </w:r>
            <w:r w:rsidR="00377132">
              <w:t xml:space="preserve">n awareness </w:t>
            </w:r>
            <w:r>
              <w:t>of Data Protection regulations inclusive of GDPR</w:t>
            </w:r>
          </w:p>
        </w:tc>
      </w:tr>
    </w:tbl>
    <w:p w14:paraId="48FF632F" w14:textId="77777777" w:rsidR="008A144B" w:rsidRDefault="008A144B" w:rsidP="00A12B7A"/>
    <w:sectPr w:rsidR="008A144B" w:rsidSect="00821AC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7195" w14:textId="77777777" w:rsidR="00604396" w:rsidRDefault="00604396" w:rsidP="00821ACD">
      <w:pPr>
        <w:spacing w:after="0" w:line="240" w:lineRule="auto"/>
      </w:pPr>
      <w:r>
        <w:separator/>
      </w:r>
    </w:p>
  </w:endnote>
  <w:endnote w:type="continuationSeparator" w:id="0">
    <w:p w14:paraId="23BBEF8A" w14:textId="77777777" w:rsidR="00604396" w:rsidRDefault="00604396" w:rsidP="0082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38C9" w14:textId="77777777" w:rsidR="00604396" w:rsidRDefault="00604396" w:rsidP="00821ACD">
      <w:pPr>
        <w:spacing w:after="0" w:line="240" w:lineRule="auto"/>
      </w:pPr>
      <w:r>
        <w:separator/>
      </w:r>
    </w:p>
  </w:footnote>
  <w:footnote w:type="continuationSeparator" w:id="0">
    <w:p w14:paraId="6E956BA4" w14:textId="77777777" w:rsidR="00604396" w:rsidRDefault="00604396" w:rsidP="0082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E191" w14:textId="668C273B" w:rsidR="00821ACD" w:rsidRDefault="00821ACD">
    <w:pPr>
      <w:pStyle w:val="Header"/>
      <w:rPr>
        <w:sz w:val="32"/>
        <w:szCs w:val="32"/>
      </w:rPr>
    </w:pPr>
    <w:r w:rsidRPr="00821ACD">
      <w:rPr>
        <w:noProof/>
        <w:sz w:val="32"/>
        <w:szCs w:val="32"/>
      </w:rPr>
      <w:drawing>
        <wp:anchor distT="0" distB="0" distL="114300" distR="114300" simplePos="0" relativeHeight="251658240" behindDoc="0" locked="0" layoutInCell="1" allowOverlap="1" wp14:anchorId="30C4612C" wp14:editId="01C0D2A9">
          <wp:simplePos x="0" y="0"/>
          <wp:positionH relativeFrom="column">
            <wp:posOffset>4953000</wp:posOffset>
          </wp:positionH>
          <wp:positionV relativeFrom="paragraph">
            <wp:posOffset>-137160</wp:posOffset>
          </wp:positionV>
          <wp:extent cx="1433830" cy="402590"/>
          <wp:effectExtent l="0" t="0" r="0" b="0"/>
          <wp:wrapThrough wrapText="bothSides">
            <wp:wrapPolygon edited="0">
              <wp:start x="0" y="0"/>
              <wp:lineTo x="0" y="20442"/>
              <wp:lineTo x="21236" y="20442"/>
              <wp:lineTo x="21236"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433830" cy="402590"/>
                  </a:xfrm>
                  <a:prstGeom prst="rect">
                    <a:avLst/>
                  </a:prstGeom>
                </pic:spPr>
              </pic:pic>
            </a:graphicData>
          </a:graphic>
          <wp14:sizeRelH relativeFrom="page">
            <wp14:pctWidth>0</wp14:pctWidth>
          </wp14:sizeRelH>
          <wp14:sizeRelV relativeFrom="page">
            <wp14:pctHeight>0</wp14:pctHeight>
          </wp14:sizeRelV>
        </wp:anchor>
      </w:drawing>
    </w:r>
    <w:r w:rsidRPr="00821ACD">
      <w:rPr>
        <w:sz w:val="32"/>
        <w:szCs w:val="32"/>
      </w:rPr>
      <w:t>Job Description and Person Specification</w:t>
    </w:r>
  </w:p>
  <w:p w14:paraId="29C9F4B3" w14:textId="77777777" w:rsidR="00821ACD" w:rsidRPr="00821ACD" w:rsidRDefault="00821ACD">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E9E093"/>
    <w:multiLevelType w:val="hybridMultilevel"/>
    <w:tmpl w:val="76117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062257"/>
    <w:multiLevelType w:val="hybridMultilevel"/>
    <w:tmpl w:val="6AE25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123F4"/>
    <w:multiLevelType w:val="hybridMultilevel"/>
    <w:tmpl w:val="DD4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547C"/>
    <w:multiLevelType w:val="hybridMultilevel"/>
    <w:tmpl w:val="B8B4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47DA"/>
    <w:multiLevelType w:val="hybridMultilevel"/>
    <w:tmpl w:val="5B122BEA"/>
    <w:lvl w:ilvl="0" w:tplc="08090005">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0E28423C"/>
    <w:multiLevelType w:val="multilevel"/>
    <w:tmpl w:val="93BACA26"/>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14D27F50"/>
    <w:multiLevelType w:val="hybridMultilevel"/>
    <w:tmpl w:val="718C64D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8012EA"/>
    <w:multiLevelType w:val="hybridMultilevel"/>
    <w:tmpl w:val="C44E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36EFE"/>
    <w:multiLevelType w:val="hybridMultilevel"/>
    <w:tmpl w:val="A46E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B2791"/>
    <w:multiLevelType w:val="hybridMultilevel"/>
    <w:tmpl w:val="6264083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0" w15:restartNumberingAfterBreak="0">
    <w:nsid w:val="25BB2DEC"/>
    <w:multiLevelType w:val="hybridMultilevel"/>
    <w:tmpl w:val="D02E2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1E0E96"/>
    <w:multiLevelType w:val="hybridMultilevel"/>
    <w:tmpl w:val="895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574B3"/>
    <w:multiLevelType w:val="hybridMultilevel"/>
    <w:tmpl w:val="005282A4"/>
    <w:lvl w:ilvl="0" w:tplc="7E48F290">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9518E6"/>
    <w:multiLevelType w:val="hybridMultilevel"/>
    <w:tmpl w:val="EBDAB4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1402B0"/>
    <w:multiLevelType w:val="hybridMultilevel"/>
    <w:tmpl w:val="F51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D2AB5"/>
    <w:multiLevelType w:val="hybridMultilevel"/>
    <w:tmpl w:val="44062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346DF"/>
    <w:multiLevelType w:val="hybridMultilevel"/>
    <w:tmpl w:val="39F6102C"/>
    <w:lvl w:ilvl="0" w:tplc="08090005">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7" w15:restartNumberingAfterBreak="0">
    <w:nsid w:val="2F7968D5"/>
    <w:multiLevelType w:val="hybridMultilevel"/>
    <w:tmpl w:val="CBF872CA"/>
    <w:lvl w:ilvl="0" w:tplc="325A03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E49E9"/>
    <w:multiLevelType w:val="hybridMultilevel"/>
    <w:tmpl w:val="44E0C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5E095A"/>
    <w:multiLevelType w:val="hybridMultilevel"/>
    <w:tmpl w:val="0BD0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0573D"/>
    <w:multiLevelType w:val="hybridMultilevel"/>
    <w:tmpl w:val="27E26116"/>
    <w:lvl w:ilvl="0" w:tplc="325A03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0D8"/>
    <w:multiLevelType w:val="hybridMultilevel"/>
    <w:tmpl w:val="8352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C4C81"/>
    <w:multiLevelType w:val="hybridMultilevel"/>
    <w:tmpl w:val="82C8D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63310A"/>
    <w:multiLevelType w:val="hybridMultilevel"/>
    <w:tmpl w:val="7D42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4705E"/>
    <w:multiLevelType w:val="hybridMultilevel"/>
    <w:tmpl w:val="4110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B7C8F"/>
    <w:multiLevelType w:val="hybridMultilevel"/>
    <w:tmpl w:val="74CE9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B3534"/>
    <w:multiLevelType w:val="hybridMultilevel"/>
    <w:tmpl w:val="9892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0E502D"/>
    <w:multiLevelType w:val="hybridMultilevel"/>
    <w:tmpl w:val="0CAC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D08F2"/>
    <w:multiLevelType w:val="hybridMultilevel"/>
    <w:tmpl w:val="5FD60810"/>
    <w:lvl w:ilvl="0" w:tplc="08090001">
      <w:start w:val="1"/>
      <w:numFmt w:val="bullet"/>
      <w:lvlText w:val=""/>
      <w:lvlJc w:val="left"/>
      <w:pPr>
        <w:ind w:left="720" w:hanging="360"/>
      </w:pPr>
      <w:rPr>
        <w:rFonts w:ascii="Symbol" w:hAnsi="Symbol" w:hint="default"/>
      </w:rPr>
    </w:lvl>
    <w:lvl w:ilvl="1" w:tplc="325A1F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D424F"/>
    <w:multiLevelType w:val="hybridMultilevel"/>
    <w:tmpl w:val="5928D9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D9301B"/>
    <w:multiLevelType w:val="hybridMultilevel"/>
    <w:tmpl w:val="7FD8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E05C4A"/>
    <w:multiLevelType w:val="hybridMultilevel"/>
    <w:tmpl w:val="D2B628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D5BC5"/>
    <w:multiLevelType w:val="hybridMultilevel"/>
    <w:tmpl w:val="D3E0E5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1156AF"/>
    <w:multiLevelType w:val="multilevel"/>
    <w:tmpl w:val="979E13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15:restartNumberingAfterBreak="0">
    <w:nsid w:val="5F4E7AA2"/>
    <w:multiLevelType w:val="hybridMultilevel"/>
    <w:tmpl w:val="D4684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195F8C"/>
    <w:multiLevelType w:val="hybridMultilevel"/>
    <w:tmpl w:val="9A9C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FD26B6"/>
    <w:multiLevelType w:val="hybridMultilevel"/>
    <w:tmpl w:val="56BC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9678D"/>
    <w:multiLevelType w:val="multilevel"/>
    <w:tmpl w:val="BE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D6B1C"/>
    <w:multiLevelType w:val="hybridMultilevel"/>
    <w:tmpl w:val="A150088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E9191A"/>
    <w:multiLevelType w:val="hybridMultilevel"/>
    <w:tmpl w:val="12801D98"/>
    <w:lvl w:ilvl="0" w:tplc="08090001">
      <w:start w:val="1"/>
      <w:numFmt w:val="bullet"/>
      <w:lvlText w:val=""/>
      <w:lvlJc w:val="left"/>
      <w:pPr>
        <w:ind w:left="158" w:hanging="360"/>
      </w:pPr>
      <w:rPr>
        <w:rFonts w:ascii="Symbol" w:hAnsi="Symbol" w:hint="default"/>
      </w:rPr>
    </w:lvl>
    <w:lvl w:ilvl="1" w:tplc="08090003" w:tentative="1">
      <w:start w:val="1"/>
      <w:numFmt w:val="bullet"/>
      <w:lvlText w:val="o"/>
      <w:lvlJc w:val="left"/>
      <w:pPr>
        <w:ind w:left="878" w:hanging="360"/>
      </w:pPr>
      <w:rPr>
        <w:rFonts w:ascii="Courier New" w:hAnsi="Courier New" w:cs="Courier New" w:hint="default"/>
      </w:rPr>
    </w:lvl>
    <w:lvl w:ilvl="2" w:tplc="08090005" w:tentative="1">
      <w:start w:val="1"/>
      <w:numFmt w:val="bullet"/>
      <w:lvlText w:val=""/>
      <w:lvlJc w:val="left"/>
      <w:pPr>
        <w:ind w:left="1598" w:hanging="360"/>
      </w:pPr>
      <w:rPr>
        <w:rFonts w:ascii="Wingdings" w:hAnsi="Wingdings" w:hint="default"/>
      </w:rPr>
    </w:lvl>
    <w:lvl w:ilvl="3" w:tplc="08090001" w:tentative="1">
      <w:start w:val="1"/>
      <w:numFmt w:val="bullet"/>
      <w:lvlText w:val=""/>
      <w:lvlJc w:val="left"/>
      <w:pPr>
        <w:ind w:left="2318" w:hanging="360"/>
      </w:pPr>
      <w:rPr>
        <w:rFonts w:ascii="Symbol" w:hAnsi="Symbol" w:hint="default"/>
      </w:rPr>
    </w:lvl>
    <w:lvl w:ilvl="4" w:tplc="08090003" w:tentative="1">
      <w:start w:val="1"/>
      <w:numFmt w:val="bullet"/>
      <w:lvlText w:val="o"/>
      <w:lvlJc w:val="left"/>
      <w:pPr>
        <w:ind w:left="3038" w:hanging="360"/>
      </w:pPr>
      <w:rPr>
        <w:rFonts w:ascii="Courier New" w:hAnsi="Courier New" w:cs="Courier New" w:hint="default"/>
      </w:rPr>
    </w:lvl>
    <w:lvl w:ilvl="5" w:tplc="08090005" w:tentative="1">
      <w:start w:val="1"/>
      <w:numFmt w:val="bullet"/>
      <w:lvlText w:val=""/>
      <w:lvlJc w:val="left"/>
      <w:pPr>
        <w:ind w:left="3758" w:hanging="360"/>
      </w:pPr>
      <w:rPr>
        <w:rFonts w:ascii="Wingdings" w:hAnsi="Wingdings" w:hint="default"/>
      </w:rPr>
    </w:lvl>
    <w:lvl w:ilvl="6" w:tplc="08090001" w:tentative="1">
      <w:start w:val="1"/>
      <w:numFmt w:val="bullet"/>
      <w:lvlText w:val=""/>
      <w:lvlJc w:val="left"/>
      <w:pPr>
        <w:ind w:left="4478" w:hanging="360"/>
      </w:pPr>
      <w:rPr>
        <w:rFonts w:ascii="Symbol" w:hAnsi="Symbol" w:hint="default"/>
      </w:rPr>
    </w:lvl>
    <w:lvl w:ilvl="7" w:tplc="08090003" w:tentative="1">
      <w:start w:val="1"/>
      <w:numFmt w:val="bullet"/>
      <w:lvlText w:val="o"/>
      <w:lvlJc w:val="left"/>
      <w:pPr>
        <w:ind w:left="5198" w:hanging="360"/>
      </w:pPr>
      <w:rPr>
        <w:rFonts w:ascii="Courier New" w:hAnsi="Courier New" w:cs="Courier New" w:hint="default"/>
      </w:rPr>
    </w:lvl>
    <w:lvl w:ilvl="8" w:tplc="08090005" w:tentative="1">
      <w:start w:val="1"/>
      <w:numFmt w:val="bullet"/>
      <w:lvlText w:val=""/>
      <w:lvlJc w:val="left"/>
      <w:pPr>
        <w:ind w:left="5918" w:hanging="360"/>
      </w:pPr>
      <w:rPr>
        <w:rFonts w:ascii="Wingdings" w:hAnsi="Wingdings" w:hint="default"/>
      </w:rPr>
    </w:lvl>
  </w:abstractNum>
  <w:abstractNum w:abstractNumId="40" w15:restartNumberingAfterBreak="0">
    <w:nsid w:val="7BD97B7F"/>
    <w:multiLevelType w:val="hybridMultilevel"/>
    <w:tmpl w:val="21DC73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1238662471">
    <w:abstractNumId w:val="24"/>
  </w:num>
  <w:num w:numId="2" w16cid:durableId="1332752398">
    <w:abstractNumId w:val="20"/>
  </w:num>
  <w:num w:numId="3" w16cid:durableId="732434042">
    <w:abstractNumId w:val="30"/>
  </w:num>
  <w:num w:numId="4" w16cid:durableId="746264259">
    <w:abstractNumId w:val="27"/>
  </w:num>
  <w:num w:numId="5" w16cid:durableId="731738495">
    <w:abstractNumId w:val="17"/>
  </w:num>
  <w:num w:numId="6" w16cid:durableId="576327712">
    <w:abstractNumId w:val="19"/>
  </w:num>
  <w:num w:numId="7" w16cid:durableId="2086611842">
    <w:abstractNumId w:val="22"/>
  </w:num>
  <w:num w:numId="8" w16cid:durableId="783158783">
    <w:abstractNumId w:val="31"/>
  </w:num>
  <w:num w:numId="9" w16cid:durableId="1738358146">
    <w:abstractNumId w:val="10"/>
  </w:num>
  <w:num w:numId="10" w16cid:durableId="1518732011">
    <w:abstractNumId w:val="37"/>
  </w:num>
  <w:num w:numId="11" w16cid:durableId="97263173">
    <w:abstractNumId w:val="5"/>
  </w:num>
  <w:num w:numId="12" w16cid:durableId="1018193055">
    <w:abstractNumId w:val="6"/>
  </w:num>
  <w:num w:numId="13" w16cid:durableId="1544177796">
    <w:abstractNumId w:val="38"/>
  </w:num>
  <w:num w:numId="14" w16cid:durableId="404450038">
    <w:abstractNumId w:val="25"/>
  </w:num>
  <w:num w:numId="15" w16cid:durableId="833254156">
    <w:abstractNumId w:val="16"/>
  </w:num>
  <w:num w:numId="16" w16cid:durableId="735014521">
    <w:abstractNumId w:val="26"/>
  </w:num>
  <w:num w:numId="17" w16cid:durableId="594633423">
    <w:abstractNumId w:val="4"/>
  </w:num>
  <w:num w:numId="18" w16cid:durableId="1050956062">
    <w:abstractNumId w:val="33"/>
  </w:num>
  <w:num w:numId="19" w16cid:durableId="1371760936">
    <w:abstractNumId w:val="9"/>
  </w:num>
  <w:num w:numId="20" w16cid:durableId="2067796212">
    <w:abstractNumId w:val="15"/>
  </w:num>
  <w:num w:numId="21" w16cid:durableId="1427773342">
    <w:abstractNumId w:val="11"/>
  </w:num>
  <w:num w:numId="22" w16cid:durableId="1971128275">
    <w:abstractNumId w:val="34"/>
  </w:num>
  <w:num w:numId="23" w16cid:durableId="831607961">
    <w:abstractNumId w:val="39"/>
  </w:num>
  <w:num w:numId="24" w16cid:durableId="1168474079">
    <w:abstractNumId w:val="40"/>
  </w:num>
  <w:num w:numId="25" w16cid:durableId="706217274">
    <w:abstractNumId w:val="7"/>
  </w:num>
  <w:num w:numId="26" w16cid:durableId="1594321365">
    <w:abstractNumId w:val="36"/>
  </w:num>
  <w:num w:numId="27" w16cid:durableId="807288088">
    <w:abstractNumId w:val="2"/>
  </w:num>
  <w:num w:numId="28" w16cid:durableId="2097943958">
    <w:abstractNumId w:val="8"/>
  </w:num>
  <w:num w:numId="29" w16cid:durableId="581984345">
    <w:abstractNumId w:val="13"/>
  </w:num>
  <w:num w:numId="30" w16cid:durableId="557742930">
    <w:abstractNumId w:val="1"/>
  </w:num>
  <w:num w:numId="31" w16cid:durableId="796803263">
    <w:abstractNumId w:val="0"/>
  </w:num>
  <w:num w:numId="32" w16cid:durableId="1354573167">
    <w:abstractNumId w:val="28"/>
  </w:num>
  <w:num w:numId="33" w16cid:durableId="1424036459">
    <w:abstractNumId w:val="3"/>
  </w:num>
  <w:num w:numId="34" w16cid:durableId="748966549">
    <w:abstractNumId w:val="29"/>
  </w:num>
  <w:num w:numId="35" w16cid:durableId="826088950">
    <w:abstractNumId w:val="32"/>
  </w:num>
  <w:num w:numId="36" w16cid:durableId="1998026702">
    <w:abstractNumId w:val="23"/>
  </w:num>
  <w:num w:numId="37" w16cid:durableId="1004170602">
    <w:abstractNumId w:val="35"/>
  </w:num>
  <w:num w:numId="38" w16cid:durableId="1399547081">
    <w:abstractNumId w:val="18"/>
  </w:num>
  <w:num w:numId="39" w16cid:durableId="2079008684">
    <w:abstractNumId w:val="12"/>
  </w:num>
  <w:num w:numId="40" w16cid:durableId="767310502">
    <w:abstractNumId w:val="21"/>
  </w:num>
  <w:num w:numId="41" w16cid:durableId="353192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CD"/>
    <w:rsid w:val="00015BC4"/>
    <w:rsid w:val="00057AE2"/>
    <w:rsid w:val="000723BC"/>
    <w:rsid w:val="0007291C"/>
    <w:rsid w:val="000A253B"/>
    <w:rsid w:val="000C3802"/>
    <w:rsid w:val="000F0161"/>
    <w:rsid w:val="000F28BC"/>
    <w:rsid w:val="00150640"/>
    <w:rsid w:val="00151721"/>
    <w:rsid w:val="001B793D"/>
    <w:rsid w:val="001D450C"/>
    <w:rsid w:val="002539BD"/>
    <w:rsid w:val="002847A4"/>
    <w:rsid w:val="002B18A2"/>
    <w:rsid w:val="002B5C8F"/>
    <w:rsid w:val="002C1803"/>
    <w:rsid w:val="002C542C"/>
    <w:rsid w:val="002E2AF0"/>
    <w:rsid w:val="003023F5"/>
    <w:rsid w:val="00326884"/>
    <w:rsid w:val="00347C79"/>
    <w:rsid w:val="00377132"/>
    <w:rsid w:val="00380959"/>
    <w:rsid w:val="0038748E"/>
    <w:rsid w:val="003D218E"/>
    <w:rsid w:val="003E4FCC"/>
    <w:rsid w:val="003F1543"/>
    <w:rsid w:val="003F5458"/>
    <w:rsid w:val="00434B09"/>
    <w:rsid w:val="004751A8"/>
    <w:rsid w:val="004933CC"/>
    <w:rsid w:val="004B7286"/>
    <w:rsid w:val="004D7E14"/>
    <w:rsid w:val="004E6673"/>
    <w:rsid w:val="005159D3"/>
    <w:rsid w:val="00516F2A"/>
    <w:rsid w:val="005926AE"/>
    <w:rsid w:val="005F2287"/>
    <w:rsid w:val="00604396"/>
    <w:rsid w:val="00617CF3"/>
    <w:rsid w:val="0067793F"/>
    <w:rsid w:val="006E63C9"/>
    <w:rsid w:val="006E6486"/>
    <w:rsid w:val="0074044B"/>
    <w:rsid w:val="00764A48"/>
    <w:rsid w:val="0077746E"/>
    <w:rsid w:val="00794FFB"/>
    <w:rsid w:val="00795060"/>
    <w:rsid w:val="007B12B2"/>
    <w:rsid w:val="007B50A3"/>
    <w:rsid w:val="007D6810"/>
    <w:rsid w:val="007F2D96"/>
    <w:rsid w:val="0080078F"/>
    <w:rsid w:val="00820546"/>
    <w:rsid w:val="00821ACD"/>
    <w:rsid w:val="008364D7"/>
    <w:rsid w:val="008607E8"/>
    <w:rsid w:val="008A144B"/>
    <w:rsid w:val="008C5930"/>
    <w:rsid w:val="008D2485"/>
    <w:rsid w:val="00936D28"/>
    <w:rsid w:val="009547C4"/>
    <w:rsid w:val="00956310"/>
    <w:rsid w:val="00960953"/>
    <w:rsid w:val="00986D08"/>
    <w:rsid w:val="009B4274"/>
    <w:rsid w:val="009D204B"/>
    <w:rsid w:val="009F3B0E"/>
    <w:rsid w:val="009F5B6A"/>
    <w:rsid w:val="00A12B7A"/>
    <w:rsid w:val="00A27698"/>
    <w:rsid w:val="00A56FA3"/>
    <w:rsid w:val="00A85D9C"/>
    <w:rsid w:val="00AE43A8"/>
    <w:rsid w:val="00AF6B85"/>
    <w:rsid w:val="00B1096A"/>
    <w:rsid w:val="00B1742B"/>
    <w:rsid w:val="00B23474"/>
    <w:rsid w:val="00B2766B"/>
    <w:rsid w:val="00B44157"/>
    <w:rsid w:val="00B525F4"/>
    <w:rsid w:val="00B53D81"/>
    <w:rsid w:val="00B567E0"/>
    <w:rsid w:val="00B9192E"/>
    <w:rsid w:val="00BA0BF3"/>
    <w:rsid w:val="00BA24FE"/>
    <w:rsid w:val="00BC1E1D"/>
    <w:rsid w:val="00C15154"/>
    <w:rsid w:val="00C23ACE"/>
    <w:rsid w:val="00C37B6A"/>
    <w:rsid w:val="00CC1631"/>
    <w:rsid w:val="00D06FC4"/>
    <w:rsid w:val="00D33618"/>
    <w:rsid w:val="00DA1880"/>
    <w:rsid w:val="00DA2955"/>
    <w:rsid w:val="00DA5640"/>
    <w:rsid w:val="00DC6A76"/>
    <w:rsid w:val="00DC6C1D"/>
    <w:rsid w:val="00DD0A50"/>
    <w:rsid w:val="00DE3567"/>
    <w:rsid w:val="00DF16F2"/>
    <w:rsid w:val="00E225D0"/>
    <w:rsid w:val="00E26E59"/>
    <w:rsid w:val="00E30E0F"/>
    <w:rsid w:val="00E43C79"/>
    <w:rsid w:val="00E44481"/>
    <w:rsid w:val="00E55B98"/>
    <w:rsid w:val="00E57A7B"/>
    <w:rsid w:val="00E95ACD"/>
    <w:rsid w:val="00EA250B"/>
    <w:rsid w:val="00ED4B04"/>
    <w:rsid w:val="00F00E53"/>
    <w:rsid w:val="00F52B81"/>
    <w:rsid w:val="00F7281A"/>
    <w:rsid w:val="00F95803"/>
    <w:rsid w:val="00FF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10D0"/>
  <w15:chartTrackingRefBased/>
  <w15:docId w15:val="{2EF382E6-EFC7-418D-A310-30A2A24F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ACD"/>
  </w:style>
  <w:style w:type="paragraph" w:styleId="Footer">
    <w:name w:val="footer"/>
    <w:basedOn w:val="Normal"/>
    <w:link w:val="FooterChar"/>
    <w:uiPriority w:val="99"/>
    <w:unhideWhenUsed/>
    <w:rsid w:val="0082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ACD"/>
  </w:style>
  <w:style w:type="table" w:styleId="TableGrid">
    <w:name w:val="Table Grid"/>
    <w:basedOn w:val="TableNormal"/>
    <w:uiPriority w:val="39"/>
    <w:rsid w:val="008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802"/>
    <w:pPr>
      <w:ind w:left="720"/>
      <w:contextualSpacing/>
    </w:pPr>
  </w:style>
  <w:style w:type="paragraph" w:styleId="BodyTextIndent">
    <w:name w:val="Body Text Indent"/>
    <w:basedOn w:val="Normal"/>
    <w:link w:val="BodyTextIndentChar"/>
    <w:uiPriority w:val="99"/>
    <w:unhideWhenUsed/>
    <w:rsid w:val="00B2766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2766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2766B"/>
    <w:pPr>
      <w:spacing w:after="120"/>
    </w:pPr>
  </w:style>
  <w:style w:type="character" w:customStyle="1" w:styleId="BodyTextChar">
    <w:name w:val="Body Text Char"/>
    <w:basedOn w:val="DefaultParagraphFont"/>
    <w:link w:val="BodyText"/>
    <w:uiPriority w:val="99"/>
    <w:rsid w:val="00B2766B"/>
  </w:style>
  <w:style w:type="paragraph" w:customStyle="1" w:styleId="Default">
    <w:name w:val="Default"/>
    <w:rsid w:val="00B27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5826">
      <w:bodyDiv w:val="1"/>
      <w:marLeft w:val="0"/>
      <w:marRight w:val="0"/>
      <w:marTop w:val="0"/>
      <w:marBottom w:val="0"/>
      <w:divBdr>
        <w:top w:val="none" w:sz="0" w:space="0" w:color="auto"/>
        <w:left w:val="none" w:sz="0" w:space="0" w:color="auto"/>
        <w:bottom w:val="none" w:sz="0" w:space="0" w:color="auto"/>
        <w:right w:val="none" w:sz="0" w:space="0" w:color="auto"/>
      </w:divBdr>
    </w:div>
    <w:div w:id="2006858900">
      <w:bodyDiv w:val="1"/>
      <w:marLeft w:val="0"/>
      <w:marRight w:val="0"/>
      <w:marTop w:val="0"/>
      <w:marBottom w:val="0"/>
      <w:divBdr>
        <w:top w:val="none" w:sz="0" w:space="0" w:color="auto"/>
        <w:left w:val="none" w:sz="0" w:space="0" w:color="auto"/>
        <w:bottom w:val="none" w:sz="0" w:space="0" w:color="auto"/>
        <w:right w:val="none" w:sz="0" w:space="0" w:color="auto"/>
      </w:divBdr>
      <w:divsChild>
        <w:div w:id="1433551343">
          <w:marLeft w:val="0"/>
          <w:marRight w:val="0"/>
          <w:marTop w:val="0"/>
          <w:marBottom w:val="0"/>
          <w:divBdr>
            <w:top w:val="none" w:sz="0" w:space="0" w:color="auto"/>
            <w:left w:val="none" w:sz="0" w:space="0" w:color="auto"/>
            <w:bottom w:val="none" w:sz="0" w:space="0" w:color="auto"/>
            <w:right w:val="none" w:sz="0" w:space="0" w:color="auto"/>
          </w:divBdr>
          <w:divsChild>
            <w:div w:id="1029113075">
              <w:marLeft w:val="0"/>
              <w:marRight w:val="0"/>
              <w:marTop w:val="0"/>
              <w:marBottom w:val="0"/>
              <w:divBdr>
                <w:top w:val="none" w:sz="0" w:space="0" w:color="auto"/>
                <w:left w:val="none" w:sz="0" w:space="0" w:color="auto"/>
                <w:bottom w:val="none" w:sz="0" w:space="0" w:color="auto"/>
                <w:right w:val="none" w:sz="0" w:space="0" w:color="auto"/>
              </w:divBdr>
              <w:divsChild>
                <w:div w:id="1787961988">
                  <w:marLeft w:val="0"/>
                  <w:marRight w:val="0"/>
                  <w:marTop w:val="0"/>
                  <w:marBottom w:val="0"/>
                  <w:divBdr>
                    <w:top w:val="none" w:sz="0" w:space="0" w:color="auto"/>
                    <w:left w:val="none" w:sz="0" w:space="0" w:color="auto"/>
                    <w:bottom w:val="none" w:sz="0" w:space="0" w:color="auto"/>
                    <w:right w:val="none" w:sz="0" w:space="0" w:color="auto"/>
                  </w:divBdr>
                  <w:divsChild>
                    <w:div w:id="1654292281">
                      <w:marLeft w:val="0"/>
                      <w:marRight w:val="0"/>
                      <w:marTop w:val="0"/>
                      <w:marBottom w:val="0"/>
                      <w:divBdr>
                        <w:top w:val="none" w:sz="0" w:space="0" w:color="auto"/>
                        <w:left w:val="none" w:sz="0" w:space="0" w:color="auto"/>
                        <w:bottom w:val="none" w:sz="0" w:space="0" w:color="auto"/>
                        <w:right w:val="none" w:sz="0" w:space="0" w:color="auto"/>
                      </w:divBdr>
                      <w:divsChild>
                        <w:div w:id="2139838626">
                          <w:marLeft w:val="0"/>
                          <w:marRight w:val="0"/>
                          <w:marTop w:val="0"/>
                          <w:marBottom w:val="0"/>
                          <w:divBdr>
                            <w:top w:val="none" w:sz="0" w:space="0" w:color="auto"/>
                            <w:left w:val="none" w:sz="0" w:space="0" w:color="auto"/>
                            <w:bottom w:val="none" w:sz="0" w:space="0" w:color="auto"/>
                            <w:right w:val="none" w:sz="0" w:space="0" w:color="auto"/>
                          </w:divBdr>
                          <w:divsChild>
                            <w:div w:id="1313951753">
                              <w:marLeft w:val="0"/>
                              <w:marRight w:val="0"/>
                              <w:marTop w:val="0"/>
                              <w:marBottom w:val="0"/>
                              <w:divBdr>
                                <w:top w:val="none" w:sz="0" w:space="0" w:color="auto"/>
                                <w:left w:val="none" w:sz="0" w:space="0" w:color="auto"/>
                                <w:bottom w:val="none" w:sz="0" w:space="0" w:color="auto"/>
                                <w:right w:val="none" w:sz="0" w:space="0" w:color="auto"/>
                              </w:divBdr>
                              <w:divsChild>
                                <w:div w:id="1192570685">
                                  <w:marLeft w:val="0"/>
                                  <w:marRight w:val="0"/>
                                  <w:marTop w:val="0"/>
                                  <w:marBottom w:val="0"/>
                                  <w:divBdr>
                                    <w:top w:val="none" w:sz="0" w:space="0" w:color="auto"/>
                                    <w:left w:val="none" w:sz="0" w:space="0" w:color="auto"/>
                                    <w:bottom w:val="none" w:sz="0" w:space="0" w:color="auto"/>
                                    <w:right w:val="none" w:sz="0" w:space="0" w:color="auto"/>
                                  </w:divBdr>
                                  <w:divsChild>
                                    <w:div w:id="1756852844">
                                      <w:marLeft w:val="-225"/>
                                      <w:marRight w:val="-225"/>
                                      <w:marTop w:val="0"/>
                                      <w:marBottom w:val="0"/>
                                      <w:divBdr>
                                        <w:top w:val="none" w:sz="0" w:space="0" w:color="auto"/>
                                        <w:left w:val="none" w:sz="0" w:space="0" w:color="auto"/>
                                        <w:bottom w:val="none" w:sz="0" w:space="0" w:color="auto"/>
                                        <w:right w:val="none" w:sz="0" w:space="0" w:color="auto"/>
                                      </w:divBdr>
                                      <w:divsChild>
                                        <w:div w:id="1257129004">
                                          <w:marLeft w:val="0"/>
                                          <w:marRight w:val="0"/>
                                          <w:marTop w:val="0"/>
                                          <w:marBottom w:val="0"/>
                                          <w:divBdr>
                                            <w:top w:val="none" w:sz="0" w:space="0" w:color="auto"/>
                                            <w:left w:val="none" w:sz="0" w:space="0" w:color="auto"/>
                                            <w:bottom w:val="none" w:sz="0" w:space="0" w:color="auto"/>
                                            <w:right w:val="none" w:sz="0" w:space="0" w:color="auto"/>
                                          </w:divBdr>
                                          <w:divsChild>
                                            <w:div w:id="537859062">
                                              <w:marLeft w:val="0"/>
                                              <w:marRight w:val="0"/>
                                              <w:marTop w:val="0"/>
                                              <w:marBottom w:val="450"/>
                                              <w:divBdr>
                                                <w:top w:val="none" w:sz="0" w:space="0" w:color="auto"/>
                                                <w:left w:val="none" w:sz="0" w:space="0" w:color="auto"/>
                                                <w:bottom w:val="none" w:sz="0" w:space="0" w:color="auto"/>
                                                <w:right w:val="none" w:sz="0" w:space="0" w:color="auto"/>
                                              </w:divBdr>
                                              <w:divsChild>
                                                <w:div w:id="1042629734">
                                                  <w:marLeft w:val="0"/>
                                                  <w:marRight w:val="0"/>
                                                  <w:marTop w:val="0"/>
                                                  <w:marBottom w:val="75"/>
                                                  <w:divBdr>
                                                    <w:top w:val="none" w:sz="0" w:space="0" w:color="auto"/>
                                                    <w:left w:val="none" w:sz="0" w:space="0" w:color="auto"/>
                                                    <w:bottom w:val="none" w:sz="0" w:space="0" w:color="auto"/>
                                                    <w:right w:val="none" w:sz="0" w:space="0" w:color="auto"/>
                                                  </w:divBdr>
                                                  <w:divsChild>
                                                    <w:div w:id="1595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Jones</dc:creator>
  <cp:keywords/>
  <dc:description/>
  <cp:lastModifiedBy>Sally McCone</cp:lastModifiedBy>
  <cp:revision>2</cp:revision>
  <cp:lastPrinted>2020-03-10T14:48:00Z</cp:lastPrinted>
  <dcterms:created xsi:type="dcterms:W3CDTF">2022-05-13T12:33:00Z</dcterms:created>
  <dcterms:modified xsi:type="dcterms:W3CDTF">2022-05-13T12:33:00Z</dcterms:modified>
</cp:coreProperties>
</file>